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C659EBE" w14:textId="13C0AC98"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registra zmlúv Úradu PSK:</w:t>
      </w:r>
      <w:r w:rsidRPr="00AB03A1">
        <w:rPr>
          <w:rFonts w:ascii="Times New Roman" w:eastAsia="Times New Roman" w:hAnsi="Times New Roman" w:cs="Times New Roman"/>
          <w:b/>
          <w:bCs/>
          <w:color w:val="000000"/>
          <w:sz w:val="24"/>
          <w:szCs w:val="24"/>
          <w:lang w:eastAsia="sk-SK"/>
        </w:rPr>
        <w:tab/>
        <w:t xml:space="preserve"> </w:t>
      </w:r>
    </w:p>
    <w:p w14:paraId="7C659EBF" w14:textId="77777777" w:rsidR="00C34C5B" w:rsidRPr="00A35162" w:rsidRDefault="00C34C5B" w:rsidP="00A35162">
      <w:pPr>
        <w:pStyle w:val="Nadpis1A"/>
      </w:pPr>
      <w:r w:rsidRPr="00A35162">
        <w:t>KÚPNA ZMLUVA</w:t>
      </w:r>
    </w:p>
    <w:p w14:paraId="2502894D" w14:textId="77777777" w:rsidR="00B27951" w:rsidRPr="00B27951" w:rsidRDefault="00B27951" w:rsidP="00B27951">
      <w:pPr>
        <w:widowControl w:val="0"/>
        <w:adjustRightInd w:val="0"/>
        <w:spacing w:after="0pt" w:line="12pt" w:lineRule="auto"/>
        <w:jc w:val="center"/>
        <w:rPr>
          <w:rFonts w:ascii="Times New Roman" w:eastAsia="Times New Roman" w:hAnsi="Times New Roman" w:cs="Times New Roman"/>
          <w:sz w:val="24"/>
          <w:szCs w:val="24"/>
          <w:lang w:eastAsia="sk-SK"/>
        </w:rPr>
      </w:pPr>
      <w:r w:rsidRPr="00B27951">
        <w:rPr>
          <w:rFonts w:ascii="Times New Roman" w:eastAsia="Times New Roman" w:hAnsi="Times New Roman" w:cs="Times New Roman"/>
          <w:sz w:val="24"/>
          <w:szCs w:val="24"/>
          <w:lang w:eastAsia="sk-SK"/>
        </w:rPr>
        <w:t xml:space="preserve">uzatvorená podľa ustanovenia § 588 a </w:t>
      </w:r>
      <w:proofErr w:type="spellStart"/>
      <w:r w:rsidRPr="00B27951">
        <w:rPr>
          <w:rFonts w:ascii="Times New Roman" w:eastAsia="Times New Roman" w:hAnsi="Times New Roman" w:cs="Times New Roman"/>
          <w:sz w:val="24"/>
          <w:szCs w:val="24"/>
          <w:lang w:eastAsia="sk-SK"/>
        </w:rPr>
        <w:t>nasl</w:t>
      </w:r>
      <w:proofErr w:type="spellEnd"/>
      <w:r w:rsidRPr="00B27951">
        <w:rPr>
          <w:rFonts w:ascii="Times New Roman" w:eastAsia="Times New Roman" w:hAnsi="Times New Roman" w:cs="Times New Roman"/>
          <w:sz w:val="24"/>
          <w:szCs w:val="24"/>
          <w:lang w:eastAsia="sk-SK"/>
        </w:rPr>
        <w:t>. zákona č. 40/1964 Zb. Občiansky zákonník</w:t>
      </w:r>
    </w:p>
    <w:p w14:paraId="6D5A07D7" w14:textId="77777777" w:rsidR="00B27951" w:rsidRPr="00B27951" w:rsidRDefault="00B27951" w:rsidP="00B27951">
      <w:pPr>
        <w:widowControl w:val="0"/>
        <w:adjustRightInd w:val="0"/>
        <w:spacing w:after="0pt" w:line="12pt" w:lineRule="auto"/>
        <w:jc w:val="center"/>
        <w:rPr>
          <w:rFonts w:ascii="Times New Roman" w:eastAsia="Times New Roman" w:hAnsi="Times New Roman" w:cs="Times New Roman"/>
          <w:sz w:val="24"/>
          <w:szCs w:val="24"/>
          <w:lang w:eastAsia="sk-SK"/>
        </w:rPr>
      </w:pPr>
      <w:r w:rsidRPr="00B27951">
        <w:rPr>
          <w:rFonts w:ascii="Times New Roman" w:eastAsia="Times New Roman" w:hAnsi="Times New Roman" w:cs="Times New Roman"/>
          <w:sz w:val="24"/>
          <w:szCs w:val="24"/>
          <w:lang w:eastAsia="sk-SK"/>
        </w:rPr>
        <w:t>v znení neskorších predpisov, § 9a ods. 8 písm. e) zákona č. 446/2001 Z. z. o majetku vyšších</w:t>
      </w:r>
    </w:p>
    <w:p w14:paraId="31EBBE24" w14:textId="77777777" w:rsidR="00B27951" w:rsidRPr="00B27951" w:rsidRDefault="00B27951" w:rsidP="00B27951">
      <w:pPr>
        <w:widowControl w:val="0"/>
        <w:adjustRightInd w:val="0"/>
        <w:spacing w:after="0pt" w:line="12pt" w:lineRule="auto"/>
        <w:jc w:val="center"/>
        <w:rPr>
          <w:rFonts w:ascii="Times New Roman" w:eastAsia="Times New Roman" w:hAnsi="Times New Roman" w:cs="Times New Roman"/>
          <w:sz w:val="24"/>
          <w:szCs w:val="24"/>
          <w:lang w:eastAsia="sk-SK"/>
        </w:rPr>
      </w:pPr>
      <w:r w:rsidRPr="00B27951">
        <w:rPr>
          <w:rFonts w:ascii="Times New Roman" w:eastAsia="Times New Roman" w:hAnsi="Times New Roman" w:cs="Times New Roman"/>
          <w:sz w:val="24"/>
          <w:szCs w:val="24"/>
          <w:lang w:eastAsia="sk-SK"/>
        </w:rPr>
        <w:t>územných celkov v znení neskorších predpisov a podľa § 1 ods. 2, § 8 ods. (7) písm. e), § 9</w:t>
      </w:r>
    </w:p>
    <w:p w14:paraId="3BEA2872" w14:textId="77777777" w:rsidR="00B27951" w:rsidRPr="00B27951" w:rsidRDefault="00B27951" w:rsidP="00B27951">
      <w:pPr>
        <w:widowControl w:val="0"/>
        <w:adjustRightInd w:val="0"/>
        <w:spacing w:after="0pt" w:line="12pt" w:lineRule="auto"/>
        <w:jc w:val="center"/>
        <w:rPr>
          <w:rFonts w:ascii="Times New Roman" w:eastAsia="Times New Roman" w:hAnsi="Times New Roman" w:cs="Times New Roman"/>
          <w:sz w:val="24"/>
          <w:szCs w:val="24"/>
          <w:lang w:eastAsia="sk-SK"/>
        </w:rPr>
      </w:pPr>
      <w:r w:rsidRPr="00B27951">
        <w:rPr>
          <w:rFonts w:ascii="Times New Roman" w:eastAsia="Times New Roman" w:hAnsi="Times New Roman" w:cs="Times New Roman"/>
          <w:sz w:val="24"/>
          <w:szCs w:val="24"/>
          <w:lang w:eastAsia="sk-SK"/>
        </w:rPr>
        <w:t>ods. 2 písm. c) „Zásad hospodárenia a nakladania s majetkom Prešovského samosprávneho</w:t>
      </w:r>
    </w:p>
    <w:p w14:paraId="7C659EC3" w14:textId="3CFF585F" w:rsidR="00C34C5B" w:rsidRPr="00AB03A1" w:rsidRDefault="00B27951" w:rsidP="00B27951">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r w:rsidRPr="00B27951">
        <w:rPr>
          <w:rFonts w:ascii="Times New Roman" w:eastAsia="Times New Roman" w:hAnsi="Times New Roman" w:cs="Times New Roman"/>
          <w:sz w:val="24"/>
          <w:szCs w:val="24"/>
          <w:lang w:eastAsia="sk-SK"/>
        </w:rPr>
        <w:t>kraja“ v platnom znení</w:t>
      </w:r>
    </w:p>
    <w:p w14:paraId="7C659EC4"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6" w14:textId="42315AE8" w:rsidR="00C34C5B" w:rsidRPr="00A35162" w:rsidRDefault="00C34C5B" w:rsidP="00A35162">
      <w:pPr>
        <w:pStyle w:val="Nadpis2A"/>
      </w:pPr>
      <w:r w:rsidRPr="00A35162">
        <w:t>Článok I.</w:t>
      </w:r>
      <w:r w:rsidR="00AB03A1" w:rsidRPr="00A35162">
        <w:br/>
      </w:r>
      <w:r w:rsidRPr="00A35162">
        <w:rPr>
          <w:rStyle w:val="Nadpis3AChar"/>
          <w:b/>
          <w:bCs/>
          <w:szCs w:val="28"/>
        </w:rPr>
        <w:t>Zmluvné strany</w:t>
      </w:r>
    </w:p>
    <w:p w14:paraId="7C659EC7" w14:textId="77777777" w:rsidR="00C34C5B" w:rsidRPr="00AB03A1" w:rsidRDefault="00C34C5B" w:rsidP="00C34C5B">
      <w:pPr>
        <w:widowControl w:val="0"/>
        <w:adjustRightInd w:val="0"/>
        <w:spacing w:after="0pt" w:line="12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C34C5B">
      <w:pPr>
        <w:widowControl w:val="0"/>
        <w:adjustRightInd w:val="0"/>
        <w:spacing w:after="0pt" w:line="12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AB03A1">
      <w:pPr>
        <w:widowControl w:val="0"/>
        <w:tabs>
          <w:tab w:val="start" w:pos="141.75pt"/>
        </w:tabs>
        <w:adjustRightInd w:val="0"/>
        <w:spacing w:after="0pt" w:line="12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AB03A1">
      <w:pPr>
        <w:widowControl w:val="0"/>
        <w:tabs>
          <w:tab w:val="start" w:pos="141.75pt"/>
        </w:tabs>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AB03A1">
      <w:pPr>
        <w:widowControl w:val="0"/>
        <w:tabs>
          <w:tab w:val="start" w:pos="141.75pt"/>
        </w:tabs>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AB03A1">
      <w:pPr>
        <w:widowControl w:val="0"/>
        <w:tabs>
          <w:tab w:val="start" w:pos="141.75pt"/>
        </w:tabs>
        <w:adjustRightInd w:val="0"/>
        <w:spacing w:after="0pt" w:line="12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AB03A1">
      <w:pPr>
        <w:widowControl w:val="0"/>
        <w:tabs>
          <w:tab w:val="start" w:pos="141.75pt"/>
        </w:tabs>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AB03A1">
      <w:pPr>
        <w:widowControl w:val="0"/>
        <w:tabs>
          <w:tab w:val="start" w:pos="141.75pt"/>
        </w:tabs>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C34C5B">
      <w:pPr>
        <w:widowControl w:val="0"/>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2" w14:textId="690B9CA4" w:rsidR="00C34C5B" w:rsidRPr="00AB03A1" w:rsidRDefault="00C34C5B" w:rsidP="00EF1C67">
      <w:pPr>
        <w:widowControl w:val="0"/>
        <w:adjustRightInd w:val="0"/>
        <w:spacing w:before="6pt" w:after="0pt" w:line="12pt" w:lineRule="auto"/>
        <w:jc w:val="center"/>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(ďalej aj ako „predávajúci“)</w:t>
      </w:r>
    </w:p>
    <w:p w14:paraId="7C659ED5" w14:textId="38839422" w:rsidR="00C34C5B" w:rsidRPr="00AB03A1" w:rsidRDefault="00C34C5B" w:rsidP="00AB03A1">
      <w:pPr>
        <w:widowControl w:val="0"/>
        <w:adjustRightInd w:val="0"/>
        <w:spacing w:before="6pt" w:after="6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7C659ED7" w14:textId="77777777" w:rsidR="00C34C5B" w:rsidRPr="00AB03A1" w:rsidRDefault="00C34C5B" w:rsidP="00C34C5B">
      <w:pPr>
        <w:widowControl w:val="0"/>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b/>
          <w:color w:val="000000" w:themeColor="text1"/>
          <w:sz w:val="24"/>
          <w:szCs w:val="24"/>
          <w:lang w:eastAsia="sk-SK"/>
        </w:rPr>
        <w:t>Kupujúci:</w:t>
      </w:r>
    </w:p>
    <w:p w14:paraId="7C659ED8" w14:textId="77777777" w:rsidR="00C34C5B" w:rsidRPr="00AB03A1" w:rsidRDefault="00C34C5B" w:rsidP="00C34C5B">
      <w:pPr>
        <w:widowControl w:val="0"/>
        <w:adjustRightInd w:val="0"/>
        <w:spacing w:after="0pt" w:line="12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7C659ED9" w14:textId="0F5696EF" w:rsidR="00C34C5B" w:rsidRPr="00AB03A1" w:rsidRDefault="00C34C5B" w:rsidP="00AB03A1">
      <w:pPr>
        <w:tabs>
          <w:tab w:val="start" w:pos="141.75pt"/>
        </w:tabs>
        <w:spacing w:after="0pt"/>
        <w:ind w:start="141.75pt" w:end="3.60pt" w:hanging="141.75pt"/>
        <w:jc w:val="both"/>
        <w:rPr>
          <w:rFonts w:ascii="Times New Roman" w:hAnsi="Times New Roman" w:cs="Times New Roman"/>
          <w:sz w:val="24"/>
          <w:szCs w:val="24"/>
        </w:rPr>
      </w:pPr>
      <w:r w:rsidRPr="00AB03A1">
        <w:rPr>
          <w:rFonts w:ascii="Times New Roman" w:hAnsi="Times New Roman" w:cs="Times New Roman"/>
          <w:b/>
          <w:sz w:val="24"/>
          <w:szCs w:val="24"/>
        </w:rPr>
        <w:t>Názov</w:t>
      </w:r>
      <w:r w:rsidR="00AB03A1">
        <w:rPr>
          <w:rFonts w:ascii="Times New Roman" w:hAnsi="Times New Roman" w:cs="Times New Roman"/>
          <w:b/>
          <w:sz w:val="24"/>
          <w:szCs w:val="24"/>
        </w:rPr>
        <w:tab/>
      </w:r>
    </w:p>
    <w:p w14:paraId="7C659EDB" w14:textId="7DA8027F" w:rsidR="00C34C5B" w:rsidRPr="00AB03A1" w:rsidRDefault="00C34C5B" w:rsidP="00AB03A1">
      <w:pPr>
        <w:spacing w:after="0pt" w:line="12pt" w:lineRule="auto"/>
        <w:ind w:start="141.75pt" w:hanging="141.75pt"/>
        <w:jc w:val="both"/>
        <w:rPr>
          <w:rFonts w:ascii="Times New Roman" w:hAnsi="Times New Roman" w:cs="Times New Roman"/>
          <w:sz w:val="24"/>
          <w:szCs w:val="24"/>
        </w:rPr>
      </w:pPr>
      <w:r w:rsidRPr="00AB03A1">
        <w:rPr>
          <w:rFonts w:ascii="Times New Roman" w:hAnsi="Times New Roman" w:cs="Times New Roman"/>
          <w:sz w:val="24"/>
          <w:szCs w:val="24"/>
        </w:rPr>
        <w:t>Sídlo:</w:t>
      </w:r>
      <w:r w:rsidRPr="00AB03A1">
        <w:rPr>
          <w:rFonts w:ascii="Times New Roman" w:hAnsi="Times New Roman" w:cs="Times New Roman"/>
          <w:sz w:val="24"/>
          <w:szCs w:val="24"/>
        </w:rPr>
        <w:tab/>
      </w:r>
    </w:p>
    <w:p w14:paraId="7C659EDC" w14:textId="562BF8EB" w:rsidR="00C34C5B" w:rsidRPr="00AB03A1" w:rsidRDefault="00C34C5B" w:rsidP="00AB03A1">
      <w:pPr>
        <w:spacing w:after="0pt" w:line="12pt" w:lineRule="auto"/>
        <w:ind w:start="141.75pt" w:hanging="141.75pt"/>
        <w:jc w:val="both"/>
        <w:rPr>
          <w:rFonts w:ascii="Times New Roman" w:hAnsi="Times New Roman" w:cs="Times New Roman"/>
          <w:sz w:val="24"/>
          <w:szCs w:val="24"/>
        </w:rPr>
      </w:pPr>
      <w:r w:rsidRPr="00AB03A1">
        <w:rPr>
          <w:rFonts w:ascii="Times New Roman" w:hAnsi="Times New Roman" w:cs="Times New Roman"/>
          <w:sz w:val="24"/>
          <w:szCs w:val="24"/>
        </w:rPr>
        <w:t>Štatutárny orgán:</w:t>
      </w:r>
      <w:r w:rsidRPr="00AB03A1">
        <w:rPr>
          <w:rFonts w:ascii="Times New Roman" w:hAnsi="Times New Roman" w:cs="Times New Roman"/>
          <w:sz w:val="24"/>
          <w:szCs w:val="24"/>
        </w:rPr>
        <w:tab/>
      </w:r>
    </w:p>
    <w:p w14:paraId="7C659EDD" w14:textId="5D5C42CE" w:rsidR="00C34C5B" w:rsidRPr="00AB03A1" w:rsidRDefault="00C34C5B" w:rsidP="00AB03A1">
      <w:pPr>
        <w:spacing w:after="0pt" w:line="12pt" w:lineRule="auto"/>
        <w:ind w:start="141.75pt" w:hanging="141.75pt"/>
        <w:jc w:val="both"/>
        <w:rPr>
          <w:rFonts w:ascii="Times New Roman" w:hAnsi="Times New Roman" w:cs="Times New Roman"/>
          <w:sz w:val="24"/>
          <w:szCs w:val="24"/>
        </w:rPr>
      </w:pPr>
      <w:r w:rsidRPr="00AB03A1">
        <w:rPr>
          <w:rFonts w:ascii="Times New Roman" w:hAnsi="Times New Roman" w:cs="Times New Roman"/>
          <w:sz w:val="24"/>
          <w:szCs w:val="24"/>
        </w:rPr>
        <w:t>IČO</w:t>
      </w:r>
      <w:r w:rsidR="00AB03A1">
        <w:rPr>
          <w:rFonts w:ascii="Times New Roman" w:hAnsi="Times New Roman" w:cs="Times New Roman"/>
          <w:sz w:val="24"/>
          <w:szCs w:val="24"/>
        </w:rPr>
        <w:tab/>
      </w:r>
    </w:p>
    <w:p w14:paraId="7C659EDE" w14:textId="72E329A5" w:rsidR="00C34C5B" w:rsidRPr="00AB03A1" w:rsidRDefault="00C34C5B" w:rsidP="00AB03A1">
      <w:pPr>
        <w:spacing w:after="0pt" w:line="12pt" w:lineRule="auto"/>
        <w:ind w:start="141.75pt" w:hanging="141.75pt"/>
        <w:jc w:val="both"/>
        <w:rPr>
          <w:rStyle w:val="st1"/>
          <w:rFonts w:ascii="Times New Roman" w:hAnsi="Times New Roman" w:cs="Times New Roman"/>
          <w:sz w:val="24"/>
          <w:szCs w:val="24"/>
        </w:rPr>
      </w:pPr>
      <w:r w:rsidRPr="00AB03A1">
        <w:rPr>
          <w:rStyle w:val="st1"/>
          <w:rFonts w:ascii="Times New Roman" w:hAnsi="Times New Roman" w:cs="Times New Roman"/>
          <w:sz w:val="24"/>
          <w:szCs w:val="24"/>
        </w:rPr>
        <w:t>DIČ:</w:t>
      </w:r>
      <w:r w:rsidRPr="00AB03A1">
        <w:rPr>
          <w:rStyle w:val="st1"/>
          <w:rFonts w:ascii="Times New Roman" w:hAnsi="Times New Roman" w:cs="Times New Roman"/>
          <w:sz w:val="24"/>
          <w:szCs w:val="24"/>
        </w:rPr>
        <w:tab/>
      </w:r>
    </w:p>
    <w:p w14:paraId="7C659EDF" w14:textId="4BFC66E4" w:rsidR="00C34C5B" w:rsidRPr="00AB03A1" w:rsidRDefault="00C34C5B" w:rsidP="00AB03A1">
      <w:pPr>
        <w:spacing w:after="0pt" w:line="12pt" w:lineRule="auto"/>
        <w:ind w:start="141.75pt" w:hanging="141.75pt"/>
        <w:jc w:val="both"/>
        <w:rPr>
          <w:rFonts w:ascii="Times New Roman" w:hAnsi="Times New Roman" w:cs="Times New Roman"/>
          <w:sz w:val="24"/>
          <w:szCs w:val="24"/>
        </w:rPr>
      </w:pPr>
      <w:r w:rsidRPr="00AB03A1">
        <w:rPr>
          <w:rFonts w:ascii="Times New Roman" w:hAnsi="Times New Roman" w:cs="Times New Roman"/>
          <w:sz w:val="24"/>
          <w:szCs w:val="24"/>
        </w:rPr>
        <w:t>Bankové spojenie:</w:t>
      </w:r>
      <w:r w:rsidRPr="00AB03A1">
        <w:rPr>
          <w:rFonts w:ascii="Times New Roman" w:hAnsi="Times New Roman" w:cs="Times New Roman"/>
          <w:sz w:val="24"/>
          <w:szCs w:val="24"/>
        </w:rPr>
        <w:tab/>
      </w:r>
    </w:p>
    <w:p w14:paraId="7C659EE0" w14:textId="07928DB7" w:rsidR="00C34C5B" w:rsidRPr="00AB03A1" w:rsidRDefault="00C34C5B" w:rsidP="00AB03A1">
      <w:pPr>
        <w:spacing w:after="0pt" w:line="12pt" w:lineRule="auto"/>
        <w:ind w:start="141.75pt" w:hanging="141.75pt"/>
        <w:jc w:val="both"/>
        <w:rPr>
          <w:rFonts w:ascii="Times New Roman" w:hAnsi="Times New Roman" w:cs="Times New Roman"/>
          <w:bCs/>
          <w:sz w:val="24"/>
          <w:szCs w:val="24"/>
        </w:rPr>
      </w:pPr>
      <w:r w:rsidRPr="00AB03A1">
        <w:rPr>
          <w:rFonts w:ascii="Times New Roman" w:hAnsi="Times New Roman" w:cs="Times New Roman"/>
          <w:sz w:val="24"/>
          <w:szCs w:val="24"/>
        </w:rPr>
        <w:t>IBAN:</w:t>
      </w:r>
      <w:r w:rsidRPr="00AB03A1">
        <w:rPr>
          <w:rFonts w:ascii="Times New Roman" w:hAnsi="Times New Roman" w:cs="Times New Roman"/>
          <w:sz w:val="24"/>
          <w:szCs w:val="24"/>
        </w:rPr>
        <w:tab/>
      </w:r>
    </w:p>
    <w:p w14:paraId="7C659EE2" w14:textId="7D852A0C" w:rsidR="00C34C5B" w:rsidRPr="00AB03A1" w:rsidRDefault="00C34C5B" w:rsidP="00EF1C67">
      <w:pPr>
        <w:widowControl w:val="0"/>
        <w:adjustRightInd w:val="0"/>
        <w:spacing w:before="6pt" w:after="6pt" w:line="12pt" w:lineRule="auto"/>
        <w:jc w:val="center"/>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p>
    <w:p w14:paraId="7C659EE4" w14:textId="77777777" w:rsidR="00C34C5B" w:rsidRPr="00AB03A1" w:rsidRDefault="00C34C5B" w:rsidP="00C34C5B">
      <w:pPr>
        <w:widowControl w:val="0"/>
        <w:adjustRightInd w:val="0"/>
        <w:spacing w:after="0pt" w:line="12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p>
    <w:p w14:paraId="7C659EE5"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E7" w14:textId="3ABFA9C7" w:rsidR="00C34C5B" w:rsidRPr="00D833D5" w:rsidRDefault="00C34C5B" w:rsidP="00D833D5">
      <w:pPr>
        <w:pStyle w:val="Nadpis2A"/>
      </w:pPr>
      <w:r w:rsidRPr="00D833D5">
        <w:t>Článok II</w:t>
      </w:r>
      <w:r w:rsidR="00D833D5">
        <w:t>.</w:t>
      </w:r>
      <w:r w:rsidR="00AB03A1" w:rsidRPr="00D833D5">
        <w:br/>
      </w:r>
      <w:r w:rsidRPr="00D833D5">
        <w:rPr>
          <w:rStyle w:val="Nadpis3AChar"/>
          <w:b/>
          <w:bCs/>
          <w:szCs w:val="28"/>
        </w:rPr>
        <w:t>Predmet zmluvy</w:t>
      </w:r>
    </w:p>
    <w:p w14:paraId="6804DD2E" w14:textId="795E58D5" w:rsidR="007364D6" w:rsidRPr="00362CBF" w:rsidRDefault="003257F1" w:rsidP="007364D6">
      <w:pPr>
        <w:pStyle w:val="OdstavecciselnyA"/>
        <w:numPr>
          <w:ilvl w:val="0"/>
          <w:numId w:val="17"/>
        </w:numPr>
        <w:ind w:start="21.30pt" w:hanging="21.30pt"/>
      </w:pPr>
      <w:r w:rsidRPr="00362CBF">
        <w:t>Predávajúci vyhlasuje, že je výlučným vlastníkom hnuteľnej veci</w:t>
      </w:r>
      <w:r w:rsidR="00B27951" w:rsidRPr="00362CBF">
        <w:t>:</w:t>
      </w:r>
    </w:p>
    <w:p w14:paraId="5EF1260C" w14:textId="2C12A297" w:rsidR="007364D6" w:rsidRPr="00362CBF" w:rsidRDefault="00B27951" w:rsidP="00B27951">
      <w:pPr>
        <w:pStyle w:val="OdstavecciselnyA"/>
        <w:numPr>
          <w:ilvl w:val="1"/>
          <w:numId w:val="17"/>
        </w:numPr>
        <w:ind w:start="28.35pt" w:hanging="14.15pt"/>
      </w:pPr>
      <w:r w:rsidRPr="00362CBF">
        <w:t>inventárne číslo XXXXX, názov XXXXXXXXXXXXXXXX</w:t>
      </w:r>
    </w:p>
    <w:p w14:paraId="72A828D9" w14:textId="310B3156" w:rsidR="00A35162" w:rsidRPr="00362CBF" w:rsidRDefault="00B27951" w:rsidP="00B27951">
      <w:pPr>
        <w:pStyle w:val="OdstavecciselnyA"/>
        <w:numPr>
          <w:ilvl w:val="1"/>
          <w:numId w:val="17"/>
        </w:numPr>
        <w:ind w:start="28.35pt" w:hanging="14.15pt"/>
      </w:pPr>
      <w:r w:rsidRPr="00362CBF">
        <w:t>inventárne číslo XXXXX, názov XXXXXXXXXXXXXXXX</w:t>
      </w:r>
    </w:p>
    <w:p w14:paraId="49301127" w14:textId="7A6FE5A6" w:rsidR="007364D6" w:rsidRPr="00362CBF" w:rsidRDefault="00B27951" w:rsidP="00B27951">
      <w:pPr>
        <w:pStyle w:val="OdstavecciselnyA"/>
        <w:numPr>
          <w:ilvl w:val="1"/>
          <w:numId w:val="17"/>
        </w:numPr>
        <w:ind w:start="28.35pt" w:hanging="14.15pt"/>
      </w:pPr>
      <w:r w:rsidRPr="00362CBF">
        <w:t>inventárne číslo XXXXX, názov XXXXXXXXXXXXXXXX</w:t>
      </w:r>
    </w:p>
    <w:p w14:paraId="19CB989A" w14:textId="16532800" w:rsidR="00A35162" w:rsidRPr="00362CBF" w:rsidRDefault="003257F1" w:rsidP="00B27951">
      <w:pPr>
        <w:pStyle w:val="OdstavecciselnyA"/>
        <w:numPr>
          <w:ilvl w:val="1"/>
          <w:numId w:val="17"/>
        </w:numPr>
        <w:ind w:start="28.35pt" w:hanging="14.15pt"/>
      </w:pPr>
      <w:r w:rsidRPr="00362CBF">
        <w:t xml:space="preserve">ďalšie doplniť podľa </w:t>
      </w:r>
      <w:r w:rsidR="00082DA2" w:rsidRPr="00362CBF">
        <w:t>potreby</w:t>
      </w:r>
    </w:p>
    <w:p w14:paraId="6C88A1F1" w14:textId="19B2CC3E" w:rsidR="00B71846" w:rsidRPr="007364D6" w:rsidRDefault="00C34C5B" w:rsidP="007364D6">
      <w:pPr>
        <w:pStyle w:val="OdstavecciselnyA"/>
        <w:numPr>
          <w:ilvl w:val="0"/>
          <w:numId w:val="17"/>
        </w:numPr>
        <w:ind w:start="21.30pt" w:hanging="21.30pt"/>
      </w:pPr>
      <w:r w:rsidRPr="007364D6">
        <w:lastRenderedPageBreak/>
        <w:t xml:space="preserve">Predmetom tejto kúpnej zmluvy je prevod </w:t>
      </w:r>
      <w:r w:rsidR="003257F1">
        <w:t xml:space="preserve">neupotrebiteľného </w:t>
      </w:r>
      <w:r w:rsidRPr="007364D6">
        <w:t>hnuteľného majetku</w:t>
      </w:r>
      <w:r w:rsidR="003257F1">
        <w:t xml:space="preserve"> </w:t>
      </w:r>
      <w:r w:rsidRPr="007364D6">
        <w:t xml:space="preserve"> uvedeného v čl. II bod 1 tejto zmluvy do výlučného vlastníctva kupujúceho, ktorého návrh na uzatvorenie kúpnej zmluvy doručený v</w:t>
      </w:r>
      <w:r w:rsidR="00EF1C67">
        <w:t xml:space="preserve"> rámci </w:t>
      </w:r>
      <w:r w:rsidRPr="007364D6">
        <w:t>obchodnej verejnej súťaž</w:t>
      </w:r>
      <w:r w:rsidR="00EF1C67">
        <w:t>e</w:t>
      </w:r>
      <w:r w:rsidR="009B1768">
        <w:t xml:space="preserve"> </w:t>
      </w:r>
      <w:r w:rsidRPr="007364D6">
        <w:t>bol vyhodnotený ako najvhodnejší.</w:t>
      </w:r>
    </w:p>
    <w:p w14:paraId="66A3A1C6" w14:textId="4767B0CD" w:rsidR="00B71846" w:rsidRPr="007364D6" w:rsidRDefault="00B71846" w:rsidP="007364D6">
      <w:pPr>
        <w:pStyle w:val="OdstavecciselnyA"/>
        <w:numPr>
          <w:ilvl w:val="0"/>
          <w:numId w:val="17"/>
        </w:numPr>
        <w:ind w:start="21.30pt" w:hanging="21.30pt"/>
      </w:pPr>
      <w:r w:rsidRPr="007364D6">
        <w:t>P</w:t>
      </w:r>
      <w:r w:rsidR="00C34C5B" w:rsidRPr="007364D6">
        <w:t xml:space="preserve">redávajúci predáva hnuteľný </w:t>
      </w:r>
      <w:r w:rsidR="005446D6" w:rsidRPr="007364D6">
        <w:t xml:space="preserve">majetok </w:t>
      </w:r>
      <w:r w:rsidR="00C34C5B" w:rsidRPr="007364D6">
        <w:t>uvedený v čl. II bod 1 tejto kúpnej zmluvy v celosti a kupujúci ho v</w:t>
      </w:r>
      <w:r w:rsidR="003257F1">
        <w:t xml:space="preserve"> </w:t>
      </w:r>
      <w:r w:rsidR="00C34C5B" w:rsidRPr="007364D6">
        <w:t>tomto stave kupuje</w:t>
      </w:r>
      <w:r w:rsidR="003257F1">
        <w:t xml:space="preserve">. </w:t>
      </w:r>
      <w:r w:rsidR="003257F1" w:rsidRPr="003257F1">
        <w:t>Predávajúci vyhlasuje, že je oprávnený s Predmetom zmluvy disponovať bez obmedzenia.</w:t>
      </w:r>
    </w:p>
    <w:p w14:paraId="2EB63F09" w14:textId="11914425" w:rsidR="007364D6" w:rsidRPr="007364D6" w:rsidRDefault="00082DA2" w:rsidP="007364D6">
      <w:pPr>
        <w:pStyle w:val="OdstavecciselnyA"/>
        <w:numPr>
          <w:ilvl w:val="0"/>
          <w:numId w:val="17"/>
        </w:numPr>
        <w:ind w:start="21.30pt" w:hanging="21.30pt"/>
      </w:pPr>
      <w:r w:rsidRPr="00082DA2">
        <w:t>V súlade s § 9</w:t>
      </w:r>
      <w:r>
        <w:t xml:space="preserve"> </w:t>
      </w:r>
      <w:r w:rsidRPr="00082DA2">
        <w:t xml:space="preserve">a ods. 8 písm. e) zákona č. 446/2001 Z. z. o majetku vyšších územných celkov v znení neskorších predpisov tento zmluvný prevod hnuteľného majetku schválilo Zastupiteľstvo Prešovského samosprávneho kraja Uznesením č. </w:t>
      </w:r>
      <w:r w:rsidR="00F15006" w:rsidRPr="007364D6">
        <w:t>181/2023</w:t>
      </w:r>
      <w:r w:rsidR="00C34C5B" w:rsidRPr="007364D6">
        <w:t xml:space="preserve"> zo dňa </w:t>
      </w:r>
      <w:r w:rsidR="00F15006" w:rsidRPr="007364D6">
        <w:t>26</w:t>
      </w:r>
      <w:r w:rsidR="00C34C5B" w:rsidRPr="007364D6">
        <w:t>.</w:t>
      </w:r>
      <w:r w:rsidR="00F15006" w:rsidRPr="007364D6">
        <w:t>6</w:t>
      </w:r>
      <w:r w:rsidR="00C34C5B" w:rsidRPr="007364D6">
        <w:t>.202</w:t>
      </w:r>
      <w:r w:rsidR="00F15006" w:rsidRPr="007364D6">
        <w:t>3</w:t>
      </w:r>
      <w:r w:rsidR="00EF1C67">
        <w:t>. V</w:t>
      </w:r>
      <w:r w:rsidR="00F15006" w:rsidRPr="007364D6">
        <w:t xml:space="preserve">yradenie a fyzickú likvidáciu neupotrebiteľného hnuteľného majetku </w:t>
      </w:r>
      <w:r w:rsidR="00E715CE">
        <w:t>Prešovského samosprávneho kraja</w:t>
      </w:r>
      <w:r w:rsidR="00A35162">
        <w:t xml:space="preserve"> ( ďalej len „PSK“ )</w:t>
      </w:r>
      <w:r w:rsidR="00F15006" w:rsidRPr="007364D6">
        <w:t xml:space="preserve"> za predpokladu, že </w:t>
      </w:r>
      <w:r w:rsidR="00A35162">
        <w:t>PSK</w:t>
      </w:r>
      <w:r w:rsidR="00F15006" w:rsidRPr="007364D6">
        <w:t xml:space="preserve"> tento neupotrebiteľný majetok neodpredá v súlade s § 9 ods. 6 až ods.10 zákona NR SR č. 302/2001 Z. z. o samospráve vyšších územných</w:t>
      </w:r>
      <w:r w:rsidR="00EF1C67">
        <w:t xml:space="preserve"> celkov v znení neskorších predpisov.</w:t>
      </w:r>
    </w:p>
    <w:p w14:paraId="7C659F0E" w14:textId="0BAB21B8" w:rsidR="00C34C5B" w:rsidRDefault="00C34C5B" w:rsidP="00C34C5B">
      <w:pPr>
        <w:widowControl w:val="0"/>
        <w:adjustRightInd w:val="0"/>
        <w:spacing w:after="0pt" w:line="12pt" w:lineRule="auto"/>
        <w:jc w:val="both"/>
        <w:rPr>
          <w:rFonts w:ascii="Times New Roman" w:eastAsia="Times New Roman" w:hAnsi="Times New Roman" w:cs="Times New Roman"/>
          <w:color w:val="000000"/>
          <w:sz w:val="24"/>
          <w:szCs w:val="24"/>
          <w:lang w:eastAsia="sk-SK"/>
        </w:rPr>
      </w:pPr>
    </w:p>
    <w:p w14:paraId="7C659F10" w14:textId="46F2A936" w:rsidR="00C34C5B" w:rsidRPr="00D833D5" w:rsidRDefault="00C34C5B" w:rsidP="00D833D5">
      <w:pPr>
        <w:pStyle w:val="Nadpis2A"/>
      </w:pPr>
      <w:r w:rsidRPr="00D833D5">
        <w:t>Článok III.</w:t>
      </w:r>
      <w:r w:rsidR="00C30784" w:rsidRPr="00D833D5">
        <w:br/>
      </w:r>
      <w:r w:rsidR="00082DA2" w:rsidRPr="00D833D5">
        <w:rPr>
          <w:rStyle w:val="Nadpis3AChar"/>
          <w:b/>
          <w:bCs/>
          <w:szCs w:val="28"/>
        </w:rPr>
        <w:t>KÚPNA CENA</w:t>
      </w:r>
    </w:p>
    <w:p w14:paraId="3BBC0830" w14:textId="7B522AB4" w:rsidR="000D22DC" w:rsidRDefault="004320AF" w:rsidP="004320AF">
      <w:pPr>
        <w:pStyle w:val="OdstavecciselnyA"/>
        <w:numPr>
          <w:ilvl w:val="0"/>
          <w:numId w:val="12"/>
        </w:numPr>
        <w:ind w:start="21.30pt" w:hanging="21.30pt"/>
        <w:rPr>
          <w:lang w:eastAsia="sk-SK"/>
        </w:rPr>
      </w:pPr>
      <w:r>
        <w:rPr>
          <w:color w:val="000000"/>
          <w:lang w:eastAsia="sk-SK" w:bidi="sk-SK"/>
        </w:rPr>
        <w:t xml:space="preserve">Dohodnutú kúpnu cenu </w:t>
      </w:r>
      <w:r w:rsidR="00A35162">
        <w:rPr>
          <w:lang w:eastAsia="sk-SK"/>
        </w:rPr>
        <w:t>z</w:t>
      </w:r>
      <w:r w:rsidRPr="000D22DC">
        <w:rPr>
          <w:lang w:eastAsia="sk-SK"/>
        </w:rPr>
        <w:t>mluvnými stranami</w:t>
      </w:r>
      <w:r>
        <w:rPr>
          <w:color w:val="000000"/>
          <w:lang w:eastAsia="sk-SK" w:bidi="sk-SK"/>
        </w:rPr>
        <w:t xml:space="preserve"> na základe výsledku obchodnej verejnej súťaže predstavuje</w:t>
      </w:r>
      <w:r w:rsidR="00A35162">
        <w:rPr>
          <w:color w:val="000000"/>
          <w:lang w:eastAsia="sk-SK" w:bidi="sk-SK"/>
        </w:rPr>
        <w:t xml:space="preserve"> </w:t>
      </w:r>
      <w:r w:rsidR="007C6A34">
        <w:rPr>
          <w:color w:val="000000"/>
          <w:lang w:eastAsia="sk-SK" w:bidi="sk-SK"/>
        </w:rPr>
        <w:t xml:space="preserve">za </w:t>
      </w:r>
      <w:r w:rsidR="007C6A34" w:rsidRPr="007364D6">
        <w:t>hnuteľný majetok uvedený v čl. II bod 1 tejto kúpnej zmluvy</w:t>
      </w:r>
      <w:r w:rsidR="007C6A34">
        <w:rPr>
          <w:color w:val="000000"/>
          <w:lang w:eastAsia="sk-SK" w:bidi="sk-SK"/>
        </w:rPr>
        <w:t xml:space="preserve"> spolu </w:t>
      </w:r>
      <w:r w:rsidR="00C34C5B" w:rsidRPr="00362CBF">
        <w:rPr>
          <w:lang w:eastAsia="sk-SK"/>
        </w:rPr>
        <w:t>...........................................eur</w:t>
      </w:r>
      <w:r w:rsidR="00C34C5B" w:rsidRPr="000D22DC">
        <w:rPr>
          <w:lang w:eastAsia="sk-SK"/>
        </w:rPr>
        <w:t>,</w:t>
      </w:r>
      <w:r>
        <w:rPr>
          <w:lang w:eastAsia="sk-SK"/>
        </w:rPr>
        <w:t xml:space="preserve"> </w:t>
      </w:r>
      <w:r w:rsidR="00C34C5B" w:rsidRPr="00362CBF">
        <w:rPr>
          <w:lang w:eastAsia="sk-SK"/>
        </w:rPr>
        <w:t>(slovom: ...........................................................................eur</w:t>
      </w:r>
      <w:r>
        <w:rPr>
          <w:lang w:eastAsia="sk-SK"/>
        </w:rPr>
        <w:t xml:space="preserve"> </w:t>
      </w:r>
      <w:r w:rsidR="00C34C5B" w:rsidRPr="000D22DC">
        <w:rPr>
          <w:lang w:eastAsia="sk-SK"/>
        </w:rPr>
        <w:t>)</w:t>
      </w:r>
      <w:r>
        <w:rPr>
          <w:lang w:eastAsia="sk-SK"/>
        </w:rPr>
        <w:t>.</w:t>
      </w:r>
    </w:p>
    <w:p w14:paraId="67F4AD0A" w14:textId="33E75203" w:rsidR="00C53F38" w:rsidRPr="00011AC5" w:rsidRDefault="007C6A34" w:rsidP="00011AC5">
      <w:pPr>
        <w:pStyle w:val="OdstavecciselnyA"/>
        <w:numPr>
          <w:ilvl w:val="0"/>
          <w:numId w:val="12"/>
        </w:numPr>
        <w:ind w:start="21.30pt" w:hanging="21.30pt"/>
      </w:pPr>
      <w:r w:rsidRPr="007C6A34">
        <w:t>Zmluvné strany sa dohodli, že kúpna cena uvedená v</w:t>
      </w:r>
      <w:r>
        <w:t xml:space="preserve"> čl. III bod </w:t>
      </w:r>
      <w:r w:rsidRPr="007C6A34">
        <w:t xml:space="preserve">1 </w:t>
      </w:r>
      <w:r>
        <w:t xml:space="preserve">tejto </w:t>
      </w:r>
      <w:r w:rsidRPr="007C6A34">
        <w:t xml:space="preserve">zmluvy bude kupujúcim uhradená v termíne do 15 dní odo dňa nadobudnutia účinnosti tejto zmluvy a to na účet predávajúceho uvedený v článku </w:t>
      </w:r>
      <w:r>
        <w:t>I</w:t>
      </w:r>
      <w:r w:rsidRPr="007C6A34">
        <w:t xml:space="preserve"> tejto zmluvy. Kúpna cena sa považuje za uhradenú okamihom pripísania na účet predávajúceho. </w:t>
      </w:r>
      <w:r w:rsidR="00C34C5B" w:rsidRPr="00C53F38">
        <w:t>Kupujúci sa zaväzuje uhradiť náklady spojené s prevodom hnuteľn</w:t>
      </w:r>
      <w:r w:rsidR="004320AF">
        <w:t xml:space="preserve">ého majetku </w:t>
      </w:r>
      <w:r w:rsidR="00EA5FC4" w:rsidRPr="00011AC5">
        <w:t>v prípade nákladov súvisiacich s</w:t>
      </w:r>
      <w:r w:rsidR="00011AC5" w:rsidRPr="00011AC5">
        <w:t xml:space="preserve">o zápisom držiteľa vozidla </w:t>
      </w:r>
      <w:r w:rsidR="00EA5FC4" w:rsidRPr="00011AC5">
        <w:t>na dopravnom inšpektoráte vo forme správnych poplatkov</w:t>
      </w:r>
      <w:r>
        <w:t>.</w:t>
      </w:r>
      <w:r w:rsidR="00EF1C67">
        <w:t xml:space="preserve"> </w:t>
      </w:r>
    </w:p>
    <w:p w14:paraId="75278525" w14:textId="7663034B" w:rsidR="00011AC5" w:rsidRDefault="00C34C5B" w:rsidP="00C53F38">
      <w:pPr>
        <w:pStyle w:val="OdstavecciselnyA"/>
        <w:numPr>
          <w:ilvl w:val="0"/>
          <w:numId w:val="12"/>
        </w:numPr>
        <w:ind w:start="21.30pt" w:hanging="21.30pt"/>
      </w:pPr>
      <w:r w:rsidRPr="00EF1C67">
        <w:t>V </w:t>
      </w:r>
      <w:r w:rsidRPr="00EF1C67">
        <w:rPr>
          <w:rStyle w:val="OdstavecciselnyAChar"/>
          <w:rFonts w:ascii="Times New Roman" w:hAnsi="Times New Roman"/>
          <w:sz w:val="24"/>
        </w:rPr>
        <w:t>prípade</w:t>
      </w:r>
      <w:r w:rsidRPr="00EF1C67">
        <w:t>, že</w:t>
      </w:r>
      <w:r w:rsidRPr="00263CF8">
        <w:t xml:space="preserve"> kupujúci</w:t>
      </w:r>
      <w:r w:rsidRPr="00C53F38">
        <w:t xml:space="preserve"> nezaplatí</w:t>
      </w:r>
      <w:r w:rsidR="007C6A34">
        <w:t xml:space="preserve"> v dohodnutom termíne </w:t>
      </w:r>
      <w:r w:rsidRPr="00C53F38">
        <w:t xml:space="preserve">kúpnu cenu </w:t>
      </w:r>
      <w:r w:rsidR="007C6A34">
        <w:t xml:space="preserve">v plnej výške </w:t>
      </w:r>
      <w:r w:rsidRPr="00C53F38">
        <w:t xml:space="preserve">uvedenú v čl. III bod 1 tejto zmluvy alebo náklady </w:t>
      </w:r>
      <w:r w:rsidR="007C6A34">
        <w:t xml:space="preserve">v plnej výške </w:t>
      </w:r>
      <w:r w:rsidRPr="00C53F38">
        <w:t>spojené s</w:t>
      </w:r>
      <w:r w:rsidR="005F269E">
        <w:t xml:space="preserve">o zápisom držiteľa vozidla </w:t>
      </w:r>
      <w:r w:rsidRPr="00C53F38">
        <w:t xml:space="preserve">uvedené v čl. III bod </w:t>
      </w:r>
      <w:r w:rsidR="007C6A34">
        <w:t>2</w:t>
      </w:r>
      <w:r w:rsidRPr="00C53F38">
        <w:t xml:space="preserve"> tejto zmluvy</w:t>
      </w:r>
      <w:r w:rsidR="007C6A34">
        <w:t>,</w:t>
      </w:r>
      <w:r w:rsidRPr="00C53F38">
        <w:t xml:space="preserve"> predávajúci </w:t>
      </w:r>
      <w:r w:rsidR="007C6A34">
        <w:t xml:space="preserve">si </w:t>
      </w:r>
      <w:r w:rsidR="007C6A34" w:rsidRPr="007C6A34">
        <w:t>vyhradzuje právo od tejto zmluvy jednostranne odstúpiť</w:t>
      </w:r>
      <w:r w:rsidR="007C6A34">
        <w:t xml:space="preserve">. </w:t>
      </w:r>
      <w:r w:rsidR="007C6A34" w:rsidRPr="007C6A34">
        <w:t>Odstúpením od zmluvy táto zaniká od počiatku a zmluvné strany sú povinné vrátiť si vzájomne poskytnuté plnenia.</w:t>
      </w:r>
    </w:p>
    <w:p w14:paraId="128E6262" w14:textId="364173EB" w:rsidR="00011AC5" w:rsidRPr="00011AC5" w:rsidRDefault="00011AC5" w:rsidP="007C6A34">
      <w:pPr>
        <w:pStyle w:val="OdstavecciselnyA"/>
        <w:numPr>
          <w:ilvl w:val="0"/>
          <w:numId w:val="12"/>
        </w:numPr>
        <w:ind w:start="21.30pt" w:hanging="21.30pt"/>
      </w:pPr>
      <w:r w:rsidRPr="00011AC5">
        <w:rPr>
          <w:rFonts w:eastAsia="Times New Roman"/>
          <w:color w:val="000000"/>
          <w:lang w:eastAsia="sk-SK"/>
        </w:rPr>
        <w:t>Kupujúci a Predávajúci sa dohodli,</w:t>
      </w:r>
      <w:r w:rsidR="00082DA2">
        <w:rPr>
          <w:rFonts w:eastAsia="Times New Roman"/>
          <w:color w:val="000000"/>
          <w:lang w:eastAsia="sk-SK"/>
        </w:rPr>
        <w:t xml:space="preserve"> že</w:t>
      </w:r>
      <w:r w:rsidRPr="00011AC5">
        <w:rPr>
          <w:rFonts w:eastAsia="Times New Roman"/>
          <w:color w:val="000000"/>
          <w:lang w:eastAsia="sk-SK"/>
        </w:rPr>
        <w:t xml:space="preserve"> manipuláciu</w:t>
      </w:r>
      <w:r w:rsidR="00D833D5">
        <w:rPr>
          <w:rFonts w:eastAsia="Times New Roman"/>
          <w:color w:val="000000"/>
          <w:lang w:eastAsia="sk-SK"/>
        </w:rPr>
        <w:t>, naloženie a</w:t>
      </w:r>
      <w:r w:rsidRPr="00011AC5">
        <w:rPr>
          <w:rFonts w:eastAsia="Times New Roman"/>
          <w:color w:val="000000"/>
          <w:lang w:eastAsia="sk-SK"/>
        </w:rPr>
        <w:t xml:space="preserve"> odvoz hnuteľného majetku, ktorý je </w:t>
      </w:r>
      <w:r>
        <w:rPr>
          <w:rFonts w:eastAsia="Times New Roman"/>
          <w:color w:val="000000"/>
          <w:lang w:eastAsia="sk-SK"/>
        </w:rPr>
        <w:t xml:space="preserve">predmetom </w:t>
      </w:r>
      <w:r w:rsidRPr="00011AC5">
        <w:rPr>
          <w:rFonts w:eastAsia="Times New Roman"/>
          <w:color w:val="000000"/>
          <w:lang w:eastAsia="sk-SK"/>
        </w:rPr>
        <w:t xml:space="preserve">tejto </w:t>
      </w:r>
      <w:r>
        <w:rPr>
          <w:rFonts w:eastAsia="Times New Roman"/>
          <w:color w:val="000000"/>
          <w:lang w:eastAsia="sk-SK"/>
        </w:rPr>
        <w:t>Z</w:t>
      </w:r>
      <w:r w:rsidRPr="00011AC5">
        <w:rPr>
          <w:rFonts w:eastAsia="Times New Roman"/>
          <w:color w:val="000000"/>
          <w:lang w:eastAsia="sk-SK"/>
        </w:rPr>
        <w:t>mluvy zabezpečuje Kupujúci</w:t>
      </w:r>
      <w:r w:rsidR="007C6A34">
        <w:rPr>
          <w:rFonts w:eastAsia="Times New Roman"/>
          <w:color w:val="000000"/>
          <w:lang w:eastAsia="sk-SK"/>
        </w:rPr>
        <w:t xml:space="preserve"> </w:t>
      </w:r>
      <w:r w:rsidRPr="00011AC5">
        <w:rPr>
          <w:rFonts w:eastAsia="Times New Roman"/>
          <w:color w:val="000000"/>
          <w:lang w:eastAsia="sk-SK"/>
        </w:rPr>
        <w:t>na vlastné náklady.</w:t>
      </w:r>
      <w:r>
        <w:br/>
      </w:r>
    </w:p>
    <w:p w14:paraId="7C659F36" w14:textId="20940BF3" w:rsidR="00C34C5B" w:rsidRPr="00D833D5" w:rsidRDefault="00C34C5B" w:rsidP="00D833D5">
      <w:pPr>
        <w:pStyle w:val="Nadpis2A"/>
      </w:pPr>
      <w:r w:rsidRPr="00D833D5">
        <w:t>Článok IV.</w:t>
      </w:r>
      <w:r w:rsidR="00C53F38" w:rsidRPr="00D833D5">
        <w:br/>
      </w:r>
      <w:r w:rsidR="00D833D5" w:rsidRPr="00D833D5">
        <w:rPr>
          <w:rStyle w:val="Nadpis3AChar"/>
          <w:b/>
          <w:bCs/>
          <w:szCs w:val="28"/>
        </w:rPr>
        <w:t>Odovzdanie predmetu zmluvy, nadobudnutie vlastníckeho práva a ostatné plnenia</w:t>
      </w:r>
    </w:p>
    <w:p w14:paraId="1AF9D808" w14:textId="77777777" w:rsidR="00362CBF" w:rsidRPr="00362CBF" w:rsidRDefault="00D833D5" w:rsidP="00362CBF">
      <w:pPr>
        <w:pStyle w:val="OdstavecciselnyA"/>
        <w:numPr>
          <w:ilvl w:val="0"/>
          <w:numId w:val="20"/>
        </w:numPr>
        <w:ind w:start="21.30pt" w:hanging="21.30pt"/>
        <w:rPr>
          <w:lang w:eastAsia="sk-SK"/>
        </w:rPr>
      </w:pPr>
      <w:r w:rsidRPr="00362CBF">
        <w:rPr>
          <w:lang w:eastAsia="sk-SK"/>
        </w:rPr>
        <w:t xml:space="preserve">Zmluvné strany sa dohodli na odovzdaní a prevzatí Predmetu zmluvy do </w:t>
      </w:r>
      <w:r w:rsidR="009B1768" w:rsidRPr="00362CBF">
        <w:rPr>
          <w:lang w:eastAsia="sk-SK"/>
        </w:rPr>
        <w:t>30</w:t>
      </w:r>
      <w:r w:rsidRPr="00362CBF">
        <w:rPr>
          <w:lang w:eastAsia="sk-SK"/>
        </w:rPr>
        <w:t xml:space="preserve"> dní odo dňa nadobudnutia účinnosti tejto zmluvy na základe Protokolu o odovzdaní a</w:t>
      </w:r>
      <w:r w:rsidR="005A169A" w:rsidRPr="00362CBF">
        <w:rPr>
          <w:lang w:eastAsia="sk-SK"/>
        </w:rPr>
        <w:t> </w:t>
      </w:r>
      <w:r w:rsidRPr="00362CBF">
        <w:rPr>
          <w:lang w:eastAsia="sk-SK"/>
        </w:rPr>
        <w:t>prevzatí</w:t>
      </w:r>
      <w:r w:rsidR="005A169A" w:rsidRPr="00362CBF">
        <w:rPr>
          <w:lang w:eastAsia="sk-SK"/>
        </w:rPr>
        <w:t xml:space="preserve"> hnuteľného </w:t>
      </w:r>
      <w:r w:rsidR="005A169A" w:rsidRPr="00362CBF">
        <w:rPr>
          <w:lang w:eastAsia="sk-SK"/>
        </w:rPr>
        <w:lastRenderedPageBreak/>
        <w:t>majetku podpísaného kupujúcim a oprávneným zástupcom predávajúceho</w:t>
      </w:r>
      <w:r w:rsidRPr="00362CBF">
        <w:rPr>
          <w:lang w:eastAsia="sk-SK"/>
        </w:rPr>
        <w:t>, v ktorom zmluvné strany potvrdia odovzdanie a prevzatie Predmetu zmluvy.</w:t>
      </w:r>
    </w:p>
    <w:p w14:paraId="066BCDFB" w14:textId="77777777" w:rsidR="00362CBF" w:rsidRPr="00362CBF" w:rsidRDefault="00362CBF" w:rsidP="00362CBF">
      <w:pPr>
        <w:pStyle w:val="OdstavecciselnyA"/>
        <w:numPr>
          <w:ilvl w:val="0"/>
          <w:numId w:val="20"/>
        </w:numPr>
        <w:ind w:start="21.30pt" w:hanging="21.30pt"/>
      </w:pPr>
      <w:r w:rsidRPr="00362CBF">
        <w:t xml:space="preserve">Kupujúci nadobudne vlastnícke právo k Predmetu zmluvy dňom zaplatenia celej kúpnej ceny </w:t>
      </w:r>
      <w:proofErr w:type="spellStart"/>
      <w:r w:rsidRPr="00362CBF">
        <w:t>t.j</w:t>
      </w:r>
      <w:proofErr w:type="spellEnd"/>
      <w:r w:rsidRPr="00362CBF">
        <w:t>. dňom pripísania kúpnej ceny na účet predávajúceho.</w:t>
      </w:r>
    </w:p>
    <w:p w14:paraId="4C23E136" w14:textId="752D6620" w:rsidR="00EF1C67" w:rsidRPr="00362CBF" w:rsidRDefault="00362CBF" w:rsidP="00362CBF">
      <w:pPr>
        <w:pStyle w:val="OdstavecciselnyA"/>
        <w:numPr>
          <w:ilvl w:val="0"/>
          <w:numId w:val="20"/>
        </w:numPr>
        <w:ind w:start="21.30pt" w:hanging="21.30pt"/>
        <w:rPr>
          <w:lang w:eastAsia="sk-SK"/>
        </w:rPr>
      </w:pPr>
      <w:r>
        <w:rPr>
          <w:lang w:eastAsia="sk-SK"/>
        </w:rPr>
        <w:t xml:space="preserve"> </w:t>
      </w:r>
      <w:r w:rsidR="005A169A" w:rsidRPr="00362CBF">
        <w:rPr>
          <w:lang w:eastAsia="sk-SK"/>
        </w:rPr>
        <w:t xml:space="preserve">Prevzatím predmetu zmluvy kupujúci nadobudne k nemu </w:t>
      </w:r>
      <w:r>
        <w:rPr>
          <w:lang w:eastAsia="sk-SK"/>
        </w:rPr>
        <w:t>dispozičné</w:t>
      </w:r>
      <w:r w:rsidR="005A169A" w:rsidRPr="00362CBF">
        <w:rPr>
          <w:lang w:eastAsia="sk-SK"/>
        </w:rPr>
        <w:t xml:space="preserve"> právo. Týmto okamihom prešlo na neho i nebezpečenstvo náhodnej skazy a náhodného zhoršenie predmetu zmluvy.</w:t>
      </w:r>
      <w:r w:rsidR="00EF1C67" w:rsidRPr="00362CBF">
        <w:rPr>
          <w:lang w:eastAsia="sk-SK"/>
        </w:rPr>
        <w:t xml:space="preserve"> </w:t>
      </w:r>
      <w:r w:rsidR="00EF1C67" w:rsidRPr="00362CBF">
        <w:t xml:space="preserve">Kupujúcemu je stav </w:t>
      </w:r>
      <w:r w:rsidR="00EF1C67" w:rsidRPr="00362CBF">
        <w:rPr>
          <w:lang w:eastAsia="sk-SK"/>
        </w:rPr>
        <w:t>Predmetu zmluvy</w:t>
      </w:r>
      <w:r w:rsidR="00EF1C67" w:rsidRPr="00362CBF">
        <w:t xml:space="preserve"> dobre známy a kupuje ho v takom stave, v akom sa ku dňu podpisu zmluvy nachádza.</w:t>
      </w:r>
    </w:p>
    <w:p w14:paraId="1FB7A7AC" w14:textId="4A3E24CC" w:rsidR="00787D28" w:rsidRPr="00362CBF" w:rsidRDefault="00787D28" w:rsidP="00362CBF">
      <w:pPr>
        <w:pStyle w:val="OdstavecciselnyA"/>
        <w:numPr>
          <w:ilvl w:val="0"/>
          <w:numId w:val="20"/>
        </w:numPr>
        <w:ind w:start="21.30pt" w:hanging="21.30pt"/>
      </w:pPr>
      <w:r w:rsidRPr="00362CBF">
        <w:t>V prípade kúp</w:t>
      </w:r>
      <w:r w:rsidR="00012C57">
        <w:t>y</w:t>
      </w:r>
      <w:r w:rsidRPr="00362CBF">
        <w:t xml:space="preserve"> vozidla Kupujúci nadobudne právo držať Predmet zmluvy dňom zápisu držiteľa vozidla na základe právoplatného rozhodnutia príslušného dopravného inšpektorátu Policajného zboru Slovenskej republiky. Do tejto doby sú zmluvné strany viazané svojimi zmluvnými prejavmi. </w:t>
      </w:r>
      <w:r w:rsidR="005A169A" w:rsidRPr="00362CBF">
        <w:t xml:space="preserve">Zmluvné strany sa zaväzujú do </w:t>
      </w:r>
      <w:r w:rsidRPr="00362CBF">
        <w:t>14</w:t>
      </w:r>
      <w:r w:rsidR="005A169A" w:rsidRPr="00362CBF">
        <w:t xml:space="preserve"> dní od vzniku vlastníckeho práva Kupujúcemu zabezpečiť zmenu držiteľa vozidla na príslušnom útvare Policajného zboru.</w:t>
      </w:r>
      <w:r w:rsidRPr="00362CBF">
        <w:t xml:space="preserve"> </w:t>
      </w:r>
    </w:p>
    <w:p w14:paraId="7C5B66A3" w14:textId="77777777" w:rsidR="005A169A" w:rsidRPr="005A169A" w:rsidRDefault="005A169A" w:rsidP="005A169A">
      <w:pPr>
        <w:pStyle w:val="Odsekzoznamu"/>
        <w:spacing w:before="6pt" w:after="0pt" w:line="15.60pt" w:lineRule="auto"/>
        <w:ind w:start="21.25pt"/>
        <w:contextualSpacing w:val="0"/>
        <w:jc w:val="both"/>
        <w:rPr>
          <w:rFonts w:ascii="Times New Roman" w:eastAsia="Times New Roman" w:hAnsi="Times New Roman" w:cs="Times New Roman"/>
          <w:color w:val="000000"/>
          <w:sz w:val="24"/>
          <w:szCs w:val="24"/>
          <w:lang w:eastAsia="sk-SK"/>
        </w:rPr>
      </w:pPr>
    </w:p>
    <w:p w14:paraId="3045A224" w14:textId="65E111E1" w:rsidR="00D833D5" w:rsidRPr="00D833D5" w:rsidRDefault="00D833D5" w:rsidP="00D833D5">
      <w:pPr>
        <w:pStyle w:val="Nadpis2A"/>
      </w:pPr>
      <w:r w:rsidRPr="00D833D5">
        <w:t>Článok V</w:t>
      </w:r>
      <w:r>
        <w:t>.</w:t>
      </w:r>
      <w:r>
        <w:br/>
      </w:r>
      <w:r w:rsidRPr="00D833D5">
        <w:t>Záverečné ustanovenia</w:t>
      </w:r>
    </w:p>
    <w:p w14:paraId="3116B959" w14:textId="7D03A4DE" w:rsidR="00D833D5" w:rsidRDefault="00D833D5" w:rsidP="00D833D5">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D833D5">
        <w:rPr>
          <w:rFonts w:ascii="Times New Roman" w:eastAsia="Times New Roman" w:hAnsi="Times New Roman" w:cs="Times New Roman"/>
          <w:color w:val="000000"/>
          <w:sz w:val="24"/>
          <w:szCs w:val="24"/>
          <w:lang w:eastAsia="sk-SK"/>
        </w:rPr>
        <w:t>Všetky písomností, vrátane tých, ktoré vyvolávajú právne účinky</w:t>
      </w:r>
      <w:r w:rsidR="00787D28">
        <w:rPr>
          <w:rFonts w:ascii="Times New Roman" w:eastAsia="Times New Roman" w:hAnsi="Times New Roman" w:cs="Times New Roman"/>
          <w:color w:val="000000"/>
          <w:sz w:val="24"/>
          <w:szCs w:val="24"/>
          <w:lang w:eastAsia="sk-SK"/>
        </w:rPr>
        <w:t xml:space="preserve">, </w:t>
      </w:r>
      <w:r w:rsidRPr="00D833D5">
        <w:rPr>
          <w:rFonts w:ascii="Times New Roman" w:eastAsia="Times New Roman" w:hAnsi="Times New Roman" w:cs="Times New Roman"/>
          <w:color w:val="000000"/>
          <w:sz w:val="24"/>
          <w:szCs w:val="24"/>
          <w:lang w:eastAsia="sk-SK"/>
        </w:rPr>
        <w:t xml:space="preserve">budú medzi zmluvnými stranami zabezpečované listami doručenými doporučene poštou na adresy uvedené v čl. </w:t>
      </w:r>
      <w:r w:rsidR="005A169A">
        <w:rPr>
          <w:rFonts w:ascii="Times New Roman" w:eastAsia="Times New Roman" w:hAnsi="Times New Roman" w:cs="Times New Roman"/>
          <w:color w:val="000000"/>
          <w:sz w:val="24"/>
          <w:szCs w:val="24"/>
          <w:lang w:eastAsia="sk-SK"/>
        </w:rPr>
        <w:t xml:space="preserve">I. </w:t>
      </w:r>
      <w:r w:rsidRPr="00D833D5">
        <w:rPr>
          <w:rFonts w:ascii="Times New Roman" w:eastAsia="Times New Roman" w:hAnsi="Times New Roman" w:cs="Times New Roman"/>
          <w:color w:val="000000"/>
          <w:sz w:val="24"/>
          <w:szCs w:val="24"/>
          <w:lang w:eastAsia="sk-SK"/>
        </w:rPr>
        <w:t xml:space="preserve"> tejto zmluvy, alebo osobne oproti podpisu. Písomnosť sa považuje za doručenú dňom, v ktorom ju adresát prevzal alebo odmietol prevziať, alebo na tretí pracovný deň odo dňa podania na pošte, ak sa uložená zásielka zaslaná na adresu podľa predchádzajúcej vety vrátila späť odosielateľovi, i keď sa adresát o tom nedozvedel.</w:t>
      </w:r>
    </w:p>
    <w:p w14:paraId="10B6CEDC" w14:textId="386BEEDF" w:rsidR="00214E06" w:rsidRDefault="005A169A" w:rsidP="00D833D5">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 xml:space="preserve">Zmluva nadobúda platnosť dňom podpisu zmluvnými stranami. Zmluva nadobúda účinnosť dňom nasledujúcim po dni jej zverejnenia. Zmluva je povinne zverejňovanou zmluvou a zverejňuje sa na webovom sídle oboch zmluvných strán. Ak sa zmluva zverejňuje viacerými spôsobmi alebo viacerými účastníkmi zmluvy, rozhodujúce je prvé zverejnenie. </w:t>
      </w:r>
    </w:p>
    <w:p w14:paraId="5A2A3CE3" w14:textId="6F5D497A" w:rsidR="005A169A" w:rsidRDefault="005A169A" w:rsidP="005A169A">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 xml:space="preserve">Táto zmluva je vyhotovená </w:t>
      </w:r>
      <w:r w:rsidRPr="00362CBF">
        <w:rPr>
          <w:rFonts w:ascii="Times New Roman" w:eastAsia="Times New Roman" w:hAnsi="Times New Roman" w:cs="Times New Roman"/>
          <w:color w:val="000000"/>
          <w:sz w:val="24"/>
          <w:szCs w:val="24"/>
          <w:lang w:eastAsia="sk-SK"/>
        </w:rPr>
        <w:t>v štyroch</w:t>
      </w:r>
      <w:r w:rsidRPr="005A169A">
        <w:rPr>
          <w:rFonts w:ascii="Times New Roman" w:eastAsia="Times New Roman" w:hAnsi="Times New Roman" w:cs="Times New Roman"/>
          <w:color w:val="000000"/>
          <w:sz w:val="24"/>
          <w:szCs w:val="24"/>
          <w:lang w:eastAsia="sk-SK"/>
        </w:rPr>
        <w:t xml:space="preserve"> vyhotoveniach, z ktorých predávajúci obdrží 3 vyhotovenia po jej podpise a kupujúci </w:t>
      </w:r>
      <w:r>
        <w:rPr>
          <w:rFonts w:ascii="Times New Roman" w:eastAsia="Times New Roman" w:hAnsi="Times New Roman" w:cs="Times New Roman"/>
          <w:color w:val="000000"/>
          <w:sz w:val="24"/>
          <w:szCs w:val="24"/>
          <w:lang w:eastAsia="sk-SK"/>
        </w:rPr>
        <w:t>1</w:t>
      </w:r>
      <w:r w:rsidRPr="005A169A">
        <w:rPr>
          <w:rFonts w:ascii="Times New Roman" w:eastAsia="Times New Roman" w:hAnsi="Times New Roman" w:cs="Times New Roman"/>
          <w:color w:val="000000"/>
          <w:sz w:val="24"/>
          <w:szCs w:val="24"/>
          <w:lang w:eastAsia="sk-SK"/>
        </w:rPr>
        <w:t xml:space="preserve"> vyhotoven</w:t>
      </w:r>
      <w:r>
        <w:rPr>
          <w:rFonts w:ascii="Times New Roman" w:eastAsia="Times New Roman" w:hAnsi="Times New Roman" w:cs="Times New Roman"/>
          <w:color w:val="000000"/>
          <w:sz w:val="24"/>
          <w:szCs w:val="24"/>
          <w:lang w:eastAsia="sk-SK"/>
        </w:rPr>
        <w:t>ie</w:t>
      </w:r>
      <w:r w:rsidRPr="005A169A">
        <w:rPr>
          <w:rFonts w:ascii="Times New Roman" w:eastAsia="Times New Roman" w:hAnsi="Times New Roman" w:cs="Times New Roman"/>
          <w:color w:val="000000"/>
          <w:sz w:val="24"/>
          <w:szCs w:val="24"/>
          <w:lang w:eastAsia="sk-SK"/>
        </w:rPr>
        <w:t>.</w:t>
      </w:r>
    </w:p>
    <w:p w14:paraId="5C18900D" w14:textId="3ED5008F" w:rsidR="005A169A" w:rsidRDefault="005A169A" w:rsidP="005A169A">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Právne vzťahy bližšie touto zmluvou neupravené sa riadia ustanoveniami všeobecne záväzných právnych predpisov platných a účinných na území Slovenskej republiky, najmä Občianskym zákonníkom.</w:t>
      </w:r>
    </w:p>
    <w:p w14:paraId="7A2E9F98" w14:textId="77777777" w:rsidR="005A169A" w:rsidRDefault="005A169A" w:rsidP="00262652">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Pokiaľ niektoré z ustanovení tejto zmluvy je neplatné alebo sa stane neplatným, nemá to vplyv na platnosť ostatných ustanovení tejto zmluvy. V prípade, že niektoré z ustanovení tejto zmluvy je neplatné alebo sa stane neskôr neplatným alebo neúčinným zaväzujú sa zmluvné strany, že ho nahradia ustanovením, ktoré najviac zodpovedá pôvodnej vôli strán a účelu podľa tejto zmluvy.</w:t>
      </w:r>
    </w:p>
    <w:p w14:paraId="091EC255" w14:textId="768F8001" w:rsidR="005A169A" w:rsidRPr="005A169A" w:rsidRDefault="005A169A" w:rsidP="00262652">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lastRenderedPageBreak/>
        <w:t>Spory, ktoré by mohli vzniknúť pri plnení zmluvných povinností z tejto zmluvy, budú zmluvnými stranami prednostne riešené dohodou. Pokiaľ by zmluvné strany nedospeli k dohode, riešenie sporu sa riadi slovenským právnym poriadkom.</w:t>
      </w:r>
    </w:p>
    <w:p w14:paraId="54C38B56" w14:textId="77777777" w:rsidR="005A169A" w:rsidRDefault="00C34C5B" w:rsidP="005A169A">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214E06">
        <w:rPr>
          <w:rFonts w:ascii="Times New Roman" w:eastAsia="Times New Roman" w:hAnsi="Times New Roman" w:cs="Times New Roman"/>
          <w:color w:val="000000"/>
          <w:sz w:val="24"/>
          <w:szCs w:val="24"/>
          <w:lang w:eastAsia="sk-SK"/>
        </w:rPr>
        <w:t>Kupujúci</w:t>
      </w:r>
      <w:r w:rsidR="005A169A">
        <w:rPr>
          <w:rFonts w:ascii="Times New Roman" w:eastAsia="Times New Roman" w:hAnsi="Times New Roman" w:cs="Times New Roman"/>
          <w:color w:val="000000"/>
          <w:sz w:val="24"/>
          <w:szCs w:val="24"/>
          <w:lang w:eastAsia="sk-SK"/>
        </w:rPr>
        <w:t xml:space="preserve"> </w:t>
      </w:r>
      <w:r w:rsidRPr="00214E06">
        <w:rPr>
          <w:rFonts w:ascii="Times New Roman" w:eastAsia="Times New Roman" w:hAnsi="Times New Roman" w:cs="Times New Roman"/>
          <w:color w:val="000000"/>
          <w:sz w:val="24"/>
          <w:szCs w:val="24"/>
          <w:lang w:eastAsia="sk-SK"/>
        </w:rPr>
        <w:t>splnomocňuje predávajúceho na opravu chýb v</w:t>
      </w:r>
      <w:r w:rsidR="00011AC5">
        <w:rPr>
          <w:rFonts w:ascii="Times New Roman" w:eastAsia="Times New Roman" w:hAnsi="Times New Roman" w:cs="Times New Roman"/>
          <w:color w:val="000000"/>
          <w:sz w:val="24"/>
          <w:szCs w:val="24"/>
          <w:lang w:eastAsia="sk-SK"/>
        </w:rPr>
        <w:t xml:space="preserve"> </w:t>
      </w:r>
      <w:r w:rsidRPr="00214E06">
        <w:rPr>
          <w:rFonts w:ascii="Times New Roman" w:eastAsia="Times New Roman" w:hAnsi="Times New Roman" w:cs="Times New Roman"/>
          <w:color w:val="000000"/>
          <w:sz w:val="24"/>
          <w:szCs w:val="24"/>
          <w:lang w:eastAsia="sk-SK"/>
        </w:rPr>
        <w:t>písaní a</w:t>
      </w:r>
      <w:r w:rsidR="00011AC5">
        <w:rPr>
          <w:rFonts w:ascii="Times New Roman" w:eastAsia="Times New Roman" w:hAnsi="Times New Roman" w:cs="Times New Roman"/>
          <w:color w:val="000000"/>
          <w:sz w:val="24"/>
          <w:szCs w:val="24"/>
          <w:lang w:eastAsia="sk-SK"/>
        </w:rPr>
        <w:t xml:space="preserve"> </w:t>
      </w:r>
      <w:r w:rsidRPr="00214E06">
        <w:rPr>
          <w:rFonts w:ascii="Times New Roman" w:eastAsia="Times New Roman" w:hAnsi="Times New Roman" w:cs="Times New Roman"/>
          <w:color w:val="000000"/>
          <w:sz w:val="24"/>
          <w:szCs w:val="24"/>
          <w:lang w:eastAsia="sk-SK"/>
        </w:rPr>
        <w:t>počítaní, ako aj iných zrejmých</w:t>
      </w:r>
      <w:r w:rsidR="00011AC5">
        <w:rPr>
          <w:rFonts w:ascii="Times New Roman" w:eastAsia="Times New Roman" w:hAnsi="Times New Roman" w:cs="Times New Roman"/>
          <w:color w:val="000000"/>
          <w:sz w:val="24"/>
          <w:szCs w:val="24"/>
          <w:lang w:eastAsia="sk-SK"/>
        </w:rPr>
        <w:t xml:space="preserve"> </w:t>
      </w:r>
      <w:r w:rsidRPr="00214E06">
        <w:rPr>
          <w:rFonts w:ascii="Times New Roman" w:eastAsia="Times New Roman" w:hAnsi="Times New Roman" w:cs="Times New Roman"/>
          <w:color w:val="000000"/>
          <w:sz w:val="24"/>
          <w:szCs w:val="24"/>
          <w:lang w:eastAsia="sk-SK"/>
        </w:rPr>
        <w:t>nesprávnost</w:t>
      </w:r>
      <w:r w:rsidR="00011AC5">
        <w:rPr>
          <w:rFonts w:ascii="Times New Roman" w:eastAsia="Times New Roman" w:hAnsi="Times New Roman" w:cs="Times New Roman"/>
          <w:color w:val="000000"/>
          <w:sz w:val="24"/>
          <w:szCs w:val="24"/>
          <w:lang w:eastAsia="sk-SK"/>
        </w:rPr>
        <w:t>í.</w:t>
      </w:r>
    </w:p>
    <w:p w14:paraId="78CFC000" w14:textId="0437339C" w:rsidR="00214E06" w:rsidRPr="005A169A" w:rsidRDefault="005A169A" w:rsidP="005A169A">
      <w:pPr>
        <w:pStyle w:val="Odsekzoznamu"/>
        <w:numPr>
          <w:ilvl w:val="0"/>
          <w:numId w:val="18"/>
        </w:numPr>
        <w:spacing w:before="6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5A169A">
        <w:rPr>
          <w:rFonts w:ascii="Times New Roman" w:eastAsia="Times New Roman" w:hAnsi="Times New Roman" w:cs="Times New Roman"/>
          <w:color w:val="000000"/>
          <w:sz w:val="24"/>
          <w:szCs w:val="24"/>
          <w:lang w:eastAsia="sk-SK"/>
        </w:rPr>
        <w:t>Túto zmluvu uzatvárajú zmluvné strany slobodne, vážne, nie v tiesni a po jej prečítaní prehlasujú, že zmluve rozumejú, vyjadruje ich vôľu, a preto ju na znak súhlasu vlastnoručne podpisujú.</w:t>
      </w:r>
    </w:p>
    <w:p w14:paraId="7C659F44" w14:textId="206881D6" w:rsidR="00C34C5B" w:rsidRDefault="00C34C5B" w:rsidP="00C53F38">
      <w:pPr>
        <w:widowControl w:val="0"/>
        <w:adjustRightInd w:val="0"/>
        <w:spacing w:after="0pt" w:line="15.60pt" w:lineRule="auto"/>
        <w:ind w:start="21.30pt" w:hanging="21.30pt"/>
        <w:jc w:val="both"/>
        <w:rPr>
          <w:rFonts w:ascii="Times New Roman" w:eastAsia="Times New Roman" w:hAnsi="Times New Roman" w:cs="Times New Roman"/>
          <w:color w:val="000000"/>
          <w:sz w:val="24"/>
          <w:szCs w:val="24"/>
          <w:lang w:eastAsia="sk-SK"/>
        </w:rPr>
      </w:pPr>
    </w:p>
    <w:p w14:paraId="7C659F46" w14:textId="5B3759B6" w:rsidR="00C34C5B" w:rsidRPr="00AB03A1" w:rsidRDefault="00214E06" w:rsidP="0048581E">
      <w:pPr>
        <w:pStyle w:val="Nadpis3A"/>
        <w:spacing w:line="15.60pt" w:lineRule="auto"/>
      </w:pPr>
      <w:r w:rsidRPr="00AB03A1">
        <w:t>Predávajúci</w:t>
      </w:r>
    </w:p>
    <w:p w14:paraId="7C659F47" w14:textId="4B64DC8B" w:rsidR="00C34C5B" w:rsidRDefault="00214E06" w:rsidP="0048581E">
      <w:pPr>
        <w:widowControl w:val="0"/>
        <w:adjustRightInd w:val="0"/>
        <w:spacing w:after="0pt" w:line="15.60pt" w:lineRule="auto"/>
        <w:jc w:val="both"/>
        <w:rPr>
          <w:rFonts w:ascii="Times New Roman" w:eastAsia="Times New Roman" w:hAnsi="Times New Roman" w:cs="Times New Roman"/>
          <w:color w:val="000000"/>
          <w:sz w:val="24"/>
          <w:szCs w:val="24"/>
          <w:lang w:eastAsia="sk-SK"/>
        </w:rPr>
      </w:pPr>
      <w:r w:rsidRPr="00AB03A1">
        <w:rPr>
          <w:rFonts w:ascii="Times New Roman" w:eastAsia="Times New Roman" w:hAnsi="Times New Roman" w:cs="Times New Roman"/>
          <w:color w:val="000000"/>
          <w:sz w:val="24"/>
          <w:szCs w:val="24"/>
          <w:lang w:eastAsia="sk-SK"/>
        </w:rPr>
        <w:t>V Prešove, dňa:</w:t>
      </w:r>
    </w:p>
    <w:p w14:paraId="302A5FD3" w14:textId="11C35DE9" w:rsidR="00362CBF" w:rsidRPr="00362CBF" w:rsidRDefault="00214E06" w:rsidP="005F0A49">
      <w:pPr>
        <w:widowControl w:val="0"/>
        <w:tabs>
          <w:tab w:val="start" w:pos="283.50pt"/>
        </w:tabs>
        <w:adjustRightInd w:val="0"/>
        <w:spacing w:before="6pt" w:after="0pt" w:line="15.60pt" w:lineRule="auto"/>
        <w:rPr>
          <w:rFonts w:ascii="Times New Roman" w:eastAsia="Times New Roman" w:hAnsi="Times New Roman" w:cs="Times New Roman"/>
          <w:bCs/>
          <w:color w:val="000000"/>
          <w:sz w:val="24"/>
          <w:szCs w:val="24"/>
          <w:lang w:eastAsia="sk-SK"/>
        </w:rPr>
      </w:pPr>
      <w:r w:rsidRPr="0059136F">
        <w:rPr>
          <w:rFonts w:ascii="Times New Roman" w:eastAsia="Times New Roman" w:hAnsi="Times New Roman" w:cs="Times New Roman"/>
          <w:bCs/>
          <w:color w:val="000000"/>
          <w:sz w:val="24"/>
          <w:szCs w:val="24"/>
          <w:lang w:eastAsia="sk-SK"/>
        </w:rPr>
        <w:t>PaedDr. Milan Majerský, PhD.,</w:t>
      </w:r>
      <w:r>
        <w:rPr>
          <w:rFonts w:ascii="Times New Roman" w:eastAsia="Times New Roman" w:hAnsi="Times New Roman" w:cs="Times New Roman"/>
          <w:b/>
          <w:color w:val="000000"/>
          <w:sz w:val="24"/>
          <w:szCs w:val="24"/>
          <w:lang w:eastAsia="sk-SK"/>
        </w:rPr>
        <w:t xml:space="preserve"> </w:t>
      </w:r>
      <w:r>
        <w:rPr>
          <w:rFonts w:ascii="Times New Roman" w:eastAsia="Times New Roman" w:hAnsi="Times New Roman" w:cs="Times New Roman"/>
          <w:b/>
          <w:color w:val="000000"/>
          <w:sz w:val="24"/>
          <w:szCs w:val="24"/>
          <w:lang w:eastAsia="sk-SK"/>
        </w:rPr>
        <w:br/>
      </w:r>
      <w:r w:rsidRPr="00AB03A1">
        <w:rPr>
          <w:rFonts w:ascii="Times New Roman" w:eastAsia="Times New Roman" w:hAnsi="Times New Roman" w:cs="Times New Roman"/>
          <w:bCs/>
          <w:color w:val="000000"/>
          <w:sz w:val="24"/>
          <w:szCs w:val="24"/>
          <w:lang w:eastAsia="sk-SK"/>
        </w:rPr>
        <w:t>predseda</w:t>
      </w:r>
      <w:r>
        <w:rPr>
          <w:rFonts w:ascii="Times New Roman" w:eastAsia="Times New Roman" w:hAnsi="Times New Roman" w:cs="Times New Roman"/>
          <w:bCs/>
          <w:color w:val="000000"/>
          <w:sz w:val="24"/>
          <w:szCs w:val="24"/>
          <w:lang w:eastAsia="sk-SK"/>
        </w:rPr>
        <w:t xml:space="preserve"> </w:t>
      </w:r>
      <w:r w:rsidRPr="00AB03A1">
        <w:rPr>
          <w:rFonts w:ascii="Times New Roman" w:eastAsia="Times New Roman" w:hAnsi="Times New Roman" w:cs="Times New Roman"/>
          <w:bCs/>
          <w:color w:val="000000"/>
          <w:sz w:val="24"/>
          <w:szCs w:val="24"/>
          <w:lang w:eastAsia="sk-SK"/>
        </w:rPr>
        <w:t>Prešovský samosprávny kraj</w:t>
      </w:r>
      <w:r>
        <w:rPr>
          <w:rFonts w:ascii="Times New Roman" w:eastAsia="Times New Roman" w:hAnsi="Times New Roman" w:cs="Times New Roman"/>
          <w:bCs/>
          <w:color w:val="000000"/>
          <w:sz w:val="24"/>
          <w:szCs w:val="24"/>
          <w:lang w:eastAsia="sk-SK"/>
        </w:rPr>
        <w:tab/>
      </w:r>
      <w:r w:rsidRPr="00AB03A1">
        <w:rPr>
          <w:rFonts w:ascii="Times New Roman" w:eastAsia="Times New Roman" w:hAnsi="Times New Roman" w:cs="Times New Roman"/>
          <w:b/>
          <w:color w:val="000000"/>
          <w:sz w:val="24"/>
          <w:szCs w:val="24"/>
          <w:lang w:eastAsia="sk-SK"/>
        </w:rPr>
        <w:t>.....................................................</w:t>
      </w:r>
    </w:p>
    <w:p w14:paraId="5DEB1DB5" w14:textId="1FDF8092" w:rsidR="00214E06" w:rsidRDefault="00214E06" w:rsidP="005F0A49">
      <w:pPr>
        <w:widowControl w:val="0"/>
        <w:adjustRightInd w:val="0"/>
        <w:spacing w:after="0pt" w:line="15.60pt" w:lineRule="auto"/>
        <w:jc w:val="both"/>
        <w:rPr>
          <w:rFonts w:ascii="Times New Roman" w:eastAsia="Times New Roman" w:hAnsi="Times New Roman" w:cs="Times New Roman"/>
          <w:color w:val="000000"/>
          <w:sz w:val="24"/>
          <w:szCs w:val="24"/>
          <w:lang w:eastAsia="sk-SK"/>
        </w:rPr>
      </w:pPr>
    </w:p>
    <w:p w14:paraId="25B7232C" w14:textId="522267EF" w:rsidR="00214E06" w:rsidRPr="00AB03A1" w:rsidRDefault="00214E06" w:rsidP="0048581E">
      <w:pPr>
        <w:pStyle w:val="Nadpis3A"/>
        <w:spacing w:line="15.60pt" w:lineRule="auto"/>
      </w:pPr>
      <w:r w:rsidRPr="00AB03A1">
        <w:t>Kupujúci</w:t>
      </w:r>
    </w:p>
    <w:p w14:paraId="5C543662" w14:textId="3BB66D40" w:rsidR="00214E06" w:rsidRPr="00AB03A1" w:rsidRDefault="00214E06" w:rsidP="005F0A49">
      <w:pPr>
        <w:widowControl w:val="0"/>
        <w:adjustRightInd w:val="0"/>
        <w:spacing w:after="0pt" w:line="15.60pt" w:lineRule="auto"/>
        <w:jc w:val="both"/>
        <w:rPr>
          <w:rFonts w:ascii="Times New Roman" w:eastAsia="Times New Roman" w:hAnsi="Times New Roman" w:cs="Times New Roman"/>
          <w:b/>
          <w:color w:val="000000"/>
          <w:sz w:val="24"/>
          <w:szCs w:val="24"/>
          <w:lang w:eastAsia="sk-SK"/>
        </w:rPr>
      </w:pPr>
      <w:r w:rsidRPr="00AB03A1">
        <w:rPr>
          <w:rFonts w:ascii="Times New Roman" w:eastAsia="Times New Roman" w:hAnsi="Times New Roman" w:cs="Times New Roman"/>
          <w:color w:val="000000"/>
          <w:sz w:val="24"/>
          <w:szCs w:val="24"/>
          <w:lang w:eastAsia="sk-SK"/>
        </w:rPr>
        <w:t>V ........................., dňa:</w:t>
      </w:r>
    </w:p>
    <w:p w14:paraId="54D69C61" w14:textId="39ECD0BA" w:rsidR="00214E06" w:rsidRDefault="00214E06" w:rsidP="005F0A49">
      <w:pPr>
        <w:widowControl w:val="0"/>
        <w:tabs>
          <w:tab w:val="start" w:pos="283.50pt"/>
        </w:tabs>
        <w:adjustRightInd w:val="0"/>
        <w:spacing w:before="6pt" w:after="0pt" w:line="15.60pt" w:lineRule="auto"/>
        <w:rPr>
          <w:rFonts w:ascii="Times New Roman" w:eastAsia="Times New Roman" w:hAnsi="Times New Roman" w:cs="Times New Roman"/>
          <w:bCs/>
          <w:color w:val="000000"/>
          <w:sz w:val="24"/>
          <w:szCs w:val="24"/>
          <w:lang w:eastAsia="sk-SK"/>
        </w:rPr>
      </w:pPr>
      <w:r w:rsidRPr="006D5A9E">
        <w:rPr>
          <w:rFonts w:ascii="Times New Roman" w:eastAsia="Times New Roman" w:hAnsi="Times New Roman" w:cs="Times New Roman"/>
          <w:b/>
          <w:sz w:val="24"/>
          <w:szCs w:val="24"/>
          <w:lang w:eastAsia="sk-SK"/>
        </w:rPr>
        <w:t xml:space="preserve">Meno a priezvisko, </w:t>
      </w:r>
      <w:r w:rsidRPr="006D5A9E">
        <w:rPr>
          <w:rFonts w:ascii="Times New Roman" w:eastAsia="Times New Roman" w:hAnsi="Times New Roman" w:cs="Times New Roman"/>
          <w:b/>
          <w:sz w:val="24"/>
          <w:szCs w:val="24"/>
          <w:lang w:eastAsia="sk-SK"/>
        </w:rPr>
        <w:br/>
      </w:r>
      <w:r w:rsidRPr="006D5A9E">
        <w:rPr>
          <w:rFonts w:ascii="Times New Roman" w:eastAsia="Times New Roman" w:hAnsi="Times New Roman" w:cs="Times New Roman"/>
          <w:bCs/>
          <w:sz w:val="24"/>
          <w:szCs w:val="24"/>
          <w:lang w:eastAsia="sk-SK"/>
        </w:rPr>
        <w:t>funkcia</w:t>
      </w:r>
      <w:r>
        <w:rPr>
          <w:rFonts w:ascii="Times New Roman" w:eastAsia="Times New Roman" w:hAnsi="Times New Roman" w:cs="Times New Roman"/>
          <w:bCs/>
          <w:color w:val="000000"/>
          <w:sz w:val="24"/>
          <w:szCs w:val="24"/>
          <w:lang w:eastAsia="sk-SK"/>
        </w:rPr>
        <w:tab/>
      </w:r>
      <w:r w:rsidRPr="00AB03A1">
        <w:rPr>
          <w:rFonts w:ascii="Times New Roman" w:eastAsia="Times New Roman" w:hAnsi="Times New Roman" w:cs="Times New Roman"/>
          <w:b/>
          <w:color w:val="000000"/>
          <w:sz w:val="24"/>
          <w:szCs w:val="24"/>
          <w:lang w:eastAsia="sk-SK"/>
        </w:rPr>
        <w:t>.....................................................</w:t>
      </w:r>
    </w:p>
    <w:p w14:paraId="7C659F59" w14:textId="77777777" w:rsidR="00C34C5B" w:rsidRPr="00AB03A1" w:rsidRDefault="00C34C5B" w:rsidP="005F0A49">
      <w:pPr>
        <w:spacing w:after="0pt" w:line="15.60pt" w:lineRule="auto"/>
        <w:jc w:val="both"/>
        <w:rPr>
          <w:rFonts w:ascii="Times New Roman" w:hAnsi="Times New Roman" w:cs="Times New Roman"/>
          <w:sz w:val="24"/>
          <w:szCs w:val="24"/>
        </w:rPr>
      </w:pPr>
    </w:p>
    <w:p w14:paraId="7C659F5A" w14:textId="4C6FF6E5" w:rsidR="00C34C5B" w:rsidRPr="00AB03A1" w:rsidRDefault="00C34C5B" w:rsidP="005F0A49">
      <w:pPr>
        <w:spacing w:after="0pt" w:line="15.6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w:t>
      </w:r>
      <w:r w:rsidR="0059136F">
        <w:rPr>
          <w:rFonts w:ascii="Times New Roman" w:hAnsi="Times New Roman" w:cs="Times New Roman"/>
          <w:sz w:val="24"/>
          <w:szCs w:val="24"/>
        </w:rPr>
        <w:t>na web</w:t>
      </w:r>
      <w:r w:rsidR="00362CBF">
        <w:rPr>
          <w:rFonts w:ascii="Times New Roman" w:hAnsi="Times New Roman" w:cs="Times New Roman"/>
          <w:sz w:val="24"/>
          <w:szCs w:val="24"/>
        </w:rPr>
        <w:t xml:space="preserve">ovom </w:t>
      </w:r>
      <w:r w:rsidR="0059136F">
        <w:rPr>
          <w:rFonts w:ascii="Times New Roman" w:hAnsi="Times New Roman" w:cs="Times New Roman"/>
          <w:sz w:val="24"/>
          <w:szCs w:val="24"/>
        </w:rPr>
        <w:t xml:space="preserve">sídle PSK </w:t>
      </w:r>
      <w:r w:rsidRPr="00AB03A1">
        <w:rPr>
          <w:rFonts w:ascii="Times New Roman" w:hAnsi="Times New Roman" w:cs="Times New Roman"/>
          <w:sz w:val="24"/>
          <w:szCs w:val="24"/>
        </w:rPr>
        <w:t xml:space="preserve">dňa:  </w:t>
      </w:r>
    </w:p>
    <w:p w14:paraId="3762EC2F" w14:textId="0E247453" w:rsidR="00787D28" w:rsidRDefault="00C34C5B" w:rsidP="005F0A49">
      <w:pPr>
        <w:spacing w:after="0pt" w:line="15.6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nadobúda účinnosť dňa:</w:t>
      </w:r>
    </w:p>
    <w:sectPr w:rsidR="00787D28" w:rsidSect="001453E2">
      <w:type w:val="continuous"/>
      <w:pgSz w:w="595.30pt" w:h="841.90pt"/>
      <w:pgMar w:top="42.55pt" w:right="56.70pt" w:bottom="49.60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2" w15:restartNumberingAfterBreak="0">
    <w:nsid w:val="12F576A3"/>
    <w:multiLevelType w:val="hybridMultilevel"/>
    <w:tmpl w:val="7840AB44"/>
    <w:lvl w:ilvl="0" w:tplc="A6CA2214">
      <w:start w:val="1"/>
      <w:numFmt w:val="decimal"/>
      <w:lvlText w:val="%1."/>
      <w:lvlJc w:val="start"/>
      <w:pPr>
        <w:ind w:start="177.60pt" w:hanging="18pt"/>
      </w:pPr>
      <w:rPr>
        <w:i w:val="0"/>
        <w:color w:val="000000"/>
      </w:rPr>
    </w:lvl>
    <w:lvl w:ilvl="1" w:tplc="A6CA2214">
      <w:start w:val="1"/>
      <w:numFmt w:val="decimal"/>
      <w:lvlText w:val="%2."/>
      <w:lvlJc w:val="start"/>
      <w:pPr>
        <w:ind w:start="213.60pt" w:hanging="18pt"/>
      </w:pPr>
      <w:rPr>
        <w:i w:val="0"/>
        <w:color w:val="000000"/>
      </w:rPr>
    </w:lvl>
    <w:lvl w:ilvl="2" w:tplc="041B001B">
      <w:start w:val="1"/>
      <w:numFmt w:val="lowerRoman"/>
      <w:lvlText w:val="%3."/>
      <w:lvlJc w:val="end"/>
      <w:pPr>
        <w:ind w:start="249.60pt" w:hanging="9pt"/>
      </w:pPr>
    </w:lvl>
    <w:lvl w:ilvl="3" w:tplc="041B000F">
      <w:start w:val="1"/>
      <w:numFmt w:val="decimal"/>
      <w:lvlText w:val="%4."/>
      <w:lvlJc w:val="start"/>
      <w:pPr>
        <w:ind w:start="285.60pt" w:hanging="18pt"/>
      </w:pPr>
    </w:lvl>
    <w:lvl w:ilvl="4" w:tplc="041B0019">
      <w:start w:val="1"/>
      <w:numFmt w:val="lowerLetter"/>
      <w:lvlText w:val="%5."/>
      <w:lvlJc w:val="start"/>
      <w:pPr>
        <w:ind w:start="321.60pt" w:hanging="18pt"/>
      </w:pPr>
    </w:lvl>
    <w:lvl w:ilvl="5" w:tplc="041B001B">
      <w:start w:val="1"/>
      <w:numFmt w:val="lowerRoman"/>
      <w:lvlText w:val="%6."/>
      <w:lvlJc w:val="end"/>
      <w:pPr>
        <w:ind w:start="357.60pt" w:hanging="9pt"/>
      </w:pPr>
    </w:lvl>
    <w:lvl w:ilvl="6" w:tplc="041B000F">
      <w:start w:val="1"/>
      <w:numFmt w:val="decimal"/>
      <w:lvlText w:val="%7."/>
      <w:lvlJc w:val="start"/>
      <w:pPr>
        <w:ind w:start="393.60pt" w:hanging="18pt"/>
      </w:pPr>
    </w:lvl>
    <w:lvl w:ilvl="7" w:tplc="041B0019">
      <w:start w:val="1"/>
      <w:numFmt w:val="lowerLetter"/>
      <w:lvlText w:val="%8."/>
      <w:lvlJc w:val="start"/>
      <w:pPr>
        <w:ind w:start="429.60pt" w:hanging="18pt"/>
      </w:pPr>
    </w:lvl>
    <w:lvl w:ilvl="8" w:tplc="041B001B">
      <w:start w:val="1"/>
      <w:numFmt w:val="lowerRoman"/>
      <w:lvlText w:val="%9."/>
      <w:lvlJc w:val="end"/>
      <w:pPr>
        <w:ind w:start="465.60pt" w:hanging="9pt"/>
      </w:pPr>
    </w:lvl>
  </w:abstractNum>
  <w:abstractNum w:abstractNumId="3" w15:restartNumberingAfterBreak="0">
    <w:nsid w:val="1A887C49"/>
    <w:multiLevelType w:val="hybridMultilevel"/>
    <w:tmpl w:val="36083BF4"/>
    <w:lvl w:ilvl="0" w:tplc="C256E1CE">
      <w:numFmt w:val="bullet"/>
      <w:lvlText w:val="-"/>
      <w:lvlJc w:val="start"/>
      <w:pPr>
        <w:ind w:start="39.30pt" w:hanging="18pt"/>
      </w:pPr>
      <w:rPr>
        <w:rFonts w:ascii="Times New Roman" w:eastAsia="Times New Roman" w:hAnsi="Times New Roman" w:cs="Times New Roman" w:hint="default"/>
        <w:i w:val="0"/>
      </w:rPr>
    </w:lvl>
    <w:lvl w:ilvl="1" w:tplc="041B0003" w:tentative="1">
      <w:start w:val="1"/>
      <w:numFmt w:val="bullet"/>
      <w:lvlText w:val="o"/>
      <w:lvlJc w:val="start"/>
      <w:pPr>
        <w:ind w:start="75.30pt" w:hanging="18pt"/>
      </w:pPr>
      <w:rPr>
        <w:rFonts w:ascii="Courier New" w:hAnsi="Courier New" w:cs="Courier New" w:hint="default"/>
      </w:rPr>
    </w:lvl>
    <w:lvl w:ilvl="2" w:tplc="041B0005" w:tentative="1">
      <w:start w:val="1"/>
      <w:numFmt w:val="bullet"/>
      <w:lvlText w:val=""/>
      <w:lvlJc w:val="start"/>
      <w:pPr>
        <w:ind w:start="111.30pt" w:hanging="18pt"/>
      </w:pPr>
      <w:rPr>
        <w:rFonts w:ascii="Wingdings" w:hAnsi="Wingdings" w:hint="default"/>
      </w:rPr>
    </w:lvl>
    <w:lvl w:ilvl="3" w:tplc="041B0001" w:tentative="1">
      <w:start w:val="1"/>
      <w:numFmt w:val="bullet"/>
      <w:lvlText w:val=""/>
      <w:lvlJc w:val="start"/>
      <w:pPr>
        <w:ind w:start="147.30pt" w:hanging="18pt"/>
      </w:pPr>
      <w:rPr>
        <w:rFonts w:ascii="Symbol" w:hAnsi="Symbol" w:hint="default"/>
      </w:rPr>
    </w:lvl>
    <w:lvl w:ilvl="4" w:tplc="041B0003" w:tentative="1">
      <w:start w:val="1"/>
      <w:numFmt w:val="bullet"/>
      <w:lvlText w:val="o"/>
      <w:lvlJc w:val="start"/>
      <w:pPr>
        <w:ind w:start="183.30pt" w:hanging="18pt"/>
      </w:pPr>
      <w:rPr>
        <w:rFonts w:ascii="Courier New" w:hAnsi="Courier New" w:cs="Courier New" w:hint="default"/>
      </w:rPr>
    </w:lvl>
    <w:lvl w:ilvl="5" w:tplc="041B0005" w:tentative="1">
      <w:start w:val="1"/>
      <w:numFmt w:val="bullet"/>
      <w:lvlText w:val=""/>
      <w:lvlJc w:val="start"/>
      <w:pPr>
        <w:ind w:start="219.30pt" w:hanging="18pt"/>
      </w:pPr>
      <w:rPr>
        <w:rFonts w:ascii="Wingdings" w:hAnsi="Wingdings" w:hint="default"/>
      </w:rPr>
    </w:lvl>
    <w:lvl w:ilvl="6" w:tplc="041B0001" w:tentative="1">
      <w:start w:val="1"/>
      <w:numFmt w:val="bullet"/>
      <w:lvlText w:val=""/>
      <w:lvlJc w:val="start"/>
      <w:pPr>
        <w:ind w:start="255.30pt" w:hanging="18pt"/>
      </w:pPr>
      <w:rPr>
        <w:rFonts w:ascii="Symbol" w:hAnsi="Symbol" w:hint="default"/>
      </w:rPr>
    </w:lvl>
    <w:lvl w:ilvl="7" w:tplc="041B0003" w:tentative="1">
      <w:start w:val="1"/>
      <w:numFmt w:val="bullet"/>
      <w:lvlText w:val="o"/>
      <w:lvlJc w:val="start"/>
      <w:pPr>
        <w:ind w:start="291.30pt" w:hanging="18pt"/>
      </w:pPr>
      <w:rPr>
        <w:rFonts w:ascii="Courier New" w:hAnsi="Courier New" w:cs="Courier New" w:hint="default"/>
      </w:rPr>
    </w:lvl>
    <w:lvl w:ilvl="8" w:tplc="041B0005" w:tentative="1">
      <w:start w:val="1"/>
      <w:numFmt w:val="bullet"/>
      <w:lvlText w:val=""/>
      <w:lvlJc w:val="start"/>
      <w:pPr>
        <w:ind w:start="327.30pt" w:hanging="18pt"/>
      </w:pPr>
      <w:rPr>
        <w:rFonts w:ascii="Wingdings" w:hAnsi="Wingdings" w:hint="default"/>
      </w:rPr>
    </w:lvl>
  </w:abstractNum>
  <w:abstractNum w:abstractNumId="4"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5" w15:restartNumberingAfterBreak="0">
    <w:nsid w:val="39C27A83"/>
    <w:multiLevelType w:val="hybridMultilevel"/>
    <w:tmpl w:val="1BE2F2E4"/>
    <w:lvl w:ilvl="0" w:tplc="FFFFFFFF">
      <w:start w:val="1"/>
      <w:numFmt w:val="decimal"/>
      <w:lvlText w:val="%1."/>
      <w:lvlJc w:val="start"/>
      <w:pPr>
        <w:ind w:start="53.25pt" w:hanging="35.25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6" w15:restartNumberingAfterBreak="0">
    <w:nsid w:val="3ED70F57"/>
    <w:multiLevelType w:val="hybridMultilevel"/>
    <w:tmpl w:val="BDD083A2"/>
    <w:lvl w:ilvl="0" w:tplc="A6CA2214">
      <w:start w:val="1"/>
      <w:numFmt w:val="decimal"/>
      <w:lvlText w:val="%1."/>
      <w:lvlJc w:val="start"/>
      <w:pPr>
        <w:ind w:start="36pt" w:hanging="18pt"/>
      </w:pPr>
      <w:rPr>
        <w:i w:val="0"/>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7" w15:restartNumberingAfterBreak="0">
    <w:nsid w:val="42382F74"/>
    <w:multiLevelType w:val="hybridMultilevel"/>
    <w:tmpl w:val="432C6A98"/>
    <w:lvl w:ilvl="0" w:tplc="A6CA2214">
      <w:start w:val="1"/>
      <w:numFmt w:val="decimal"/>
      <w:lvlText w:val="%1."/>
      <w:lvlJc w:val="start"/>
      <w:pPr>
        <w:ind w:start="36pt" w:hanging="18pt"/>
      </w:pPr>
      <w:rPr>
        <w:i w:val="0"/>
        <w:color w:val="000000"/>
      </w:rPr>
    </w:lvl>
    <w:lvl w:ilvl="1" w:tplc="041B0019">
      <w:start w:val="1"/>
      <w:numFmt w:val="lowerLetter"/>
      <w:lvlText w:val="%2."/>
      <w:lvlJc w:val="start"/>
      <w:pPr>
        <w:ind w:start="72pt" w:hanging="18pt"/>
      </w:pPr>
    </w:lvl>
    <w:lvl w:ilvl="2" w:tplc="041B001B">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8" w15:restartNumberingAfterBreak="0">
    <w:nsid w:val="427307CF"/>
    <w:multiLevelType w:val="hybridMultilevel"/>
    <w:tmpl w:val="61662460"/>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9" w15:restartNumberingAfterBreak="0">
    <w:nsid w:val="43892C82"/>
    <w:multiLevelType w:val="hybridMultilevel"/>
    <w:tmpl w:val="B636BF62"/>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0" w15:restartNumberingAfterBreak="0">
    <w:nsid w:val="498E0468"/>
    <w:multiLevelType w:val="hybridMultilevel"/>
    <w:tmpl w:val="1BE2F2E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4BB237F0"/>
    <w:multiLevelType w:val="hybridMultilevel"/>
    <w:tmpl w:val="418AB83E"/>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2"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50D257F6"/>
    <w:multiLevelType w:val="hybridMultilevel"/>
    <w:tmpl w:val="62048822"/>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5"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16" w15:restartNumberingAfterBreak="0">
    <w:nsid w:val="5A495ACD"/>
    <w:multiLevelType w:val="hybridMultilevel"/>
    <w:tmpl w:val="8CA03856"/>
    <w:lvl w:ilvl="0" w:tplc="A6CA2214">
      <w:start w:val="1"/>
      <w:numFmt w:val="decimal"/>
      <w:lvlText w:val="%1."/>
      <w:lvlJc w:val="start"/>
      <w:pPr>
        <w:ind w:start="36pt" w:hanging="18pt"/>
      </w:pPr>
      <w:rPr>
        <w:i w:val="0"/>
        <w:color w:val="000000"/>
      </w:r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7"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16cid:durableId="660163013">
    <w:abstractNumId w:val="2"/>
  </w:num>
  <w:num w:numId="2" w16cid:durableId="312756606">
    <w:abstractNumId w:val="1"/>
  </w:num>
  <w:num w:numId="3" w16cid:durableId="2061048509">
    <w:abstractNumId w:val="15"/>
  </w:num>
  <w:num w:numId="4" w16cid:durableId="1618443230">
    <w:abstractNumId w:val="10"/>
  </w:num>
  <w:num w:numId="5" w16cid:durableId="61029554">
    <w:abstractNumId w:val="15"/>
  </w:num>
  <w:num w:numId="6" w16cid:durableId="871113756">
    <w:abstractNumId w:val="2"/>
  </w:num>
  <w:num w:numId="7" w16cid:durableId="979384709">
    <w:abstractNumId w:val="9"/>
  </w:num>
  <w:num w:numId="8" w16cid:durableId="2062365434">
    <w:abstractNumId w:val="0"/>
  </w:num>
  <w:num w:numId="9" w16cid:durableId="2098972">
    <w:abstractNumId w:val="14"/>
  </w:num>
  <w:num w:numId="10" w16cid:durableId="979455451">
    <w:abstractNumId w:val="4"/>
  </w:num>
  <w:num w:numId="11" w16cid:durableId="157963393">
    <w:abstractNumId w:val="17"/>
  </w:num>
  <w:num w:numId="12" w16cid:durableId="329020051">
    <w:abstractNumId w:val="13"/>
  </w:num>
  <w:num w:numId="13" w16cid:durableId="1238200935">
    <w:abstractNumId w:val="12"/>
  </w:num>
  <w:num w:numId="14" w16cid:durableId="1838380238">
    <w:abstractNumId w:val="3"/>
  </w:num>
  <w:num w:numId="15" w16cid:durableId="1430468099">
    <w:abstractNumId w:val="6"/>
  </w:num>
  <w:num w:numId="16" w16cid:durableId="1481966596">
    <w:abstractNumId w:val="7"/>
  </w:num>
  <w:num w:numId="17" w16cid:durableId="16741936">
    <w:abstractNumId w:val="16"/>
  </w:num>
  <w:num w:numId="18" w16cid:durableId="1213930496">
    <w:abstractNumId w:val="5"/>
  </w:num>
  <w:num w:numId="19" w16cid:durableId="557208663">
    <w:abstractNumId w:val="8"/>
  </w:num>
  <w:num w:numId="20" w16cid:durableId="113987784">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11AC5"/>
    <w:rsid w:val="00012C57"/>
    <w:rsid w:val="00082DA2"/>
    <w:rsid w:val="000D22DC"/>
    <w:rsid w:val="001453E2"/>
    <w:rsid w:val="00214E06"/>
    <w:rsid w:val="00263CF8"/>
    <w:rsid w:val="002F1298"/>
    <w:rsid w:val="00304133"/>
    <w:rsid w:val="00314868"/>
    <w:rsid w:val="003257F1"/>
    <w:rsid w:val="00362CBF"/>
    <w:rsid w:val="0038499F"/>
    <w:rsid w:val="00395195"/>
    <w:rsid w:val="00413B91"/>
    <w:rsid w:val="004320AF"/>
    <w:rsid w:val="0048581E"/>
    <w:rsid w:val="00543912"/>
    <w:rsid w:val="005446D6"/>
    <w:rsid w:val="0059136F"/>
    <w:rsid w:val="00593243"/>
    <w:rsid w:val="005A169A"/>
    <w:rsid w:val="005F0A49"/>
    <w:rsid w:val="005F269E"/>
    <w:rsid w:val="00651C51"/>
    <w:rsid w:val="006D5A9E"/>
    <w:rsid w:val="0071059E"/>
    <w:rsid w:val="007364D6"/>
    <w:rsid w:val="00787D28"/>
    <w:rsid w:val="007C6A34"/>
    <w:rsid w:val="009646E7"/>
    <w:rsid w:val="009B1768"/>
    <w:rsid w:val="009C083B"/>
    <w:rsid w:val="00A35162"/>
    <w:rsid w:val="00AB03A1"/>
    <w:rsid w:val="00AF6073"/>
    <w:rsid w:val="00B27951"/>
    <w:rsid w:val="00B55BDB"/>
    <w:rsid w:val="00B71846"/>
    <w:rsid w:val="00B72145"/>
    <w:rsid w:val="00BA46E1"/>
    <w:rsid w:val="00BB728A"/>
    <w:rsid w:val="00C30784"/>
    <w:rsid w:val="00C34C5B"/>
    <w:rsid w:val="00C53F38"/>
    <w:rsid w:val="00CC1572"/>
    <w:rsid w:val="00D833D5"/>
    <w:rsid w:val="00DB1206"/>
    <w:rsid w:val="00E715CE"/>
    <w:rsid w:val="00EA5FC4"/>
    <w:rsid w:val="00EA75D8"/>
    <w:rsid w:val="00EF1C67"/>
    <w:rsid w:val="00F15006"/>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basedOn w:val="Predvolenpsmoodseku"/>
    <w:link w:val="Odsekzoznamu"/>
    <w:uiPriority w:val="34"/>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0288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4</Pages>
  <Words>1131</Words>
  <Characters>6450</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Badidová Zuzana</dc:creator>
  <cp:keywords/>
  <dc:description/>
  <cp:lastModifiedBy>Vaško Tomáš</cp:lastModifiedBy>
  <cp:revision>2</cp:revision>
  <cp:lastPrinted>2024-10-14T12:49:00Z</cp:lastPrinted>
  <dcterms:created xsi:type="dcterms:W3CDTF">2024-11-07T10:37:00Z</dcterms:created>
  <dcterms:modified xsi:type="dcterms:W3CDTF">2024-11-07T10:37:00Z</dcterms:modified>
</cp:coreProperties>
</file>